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40E" w:rsidRPr="00B15F47" w:rsidRDefault="00853D8E" w:rsidP="0082740E">
      <w:pPr>
        <w:spacing w:line="276" w:lineRule="auto"/>
        <w:rPr>
          <w:rFonts w:ascii="Times New Roman" w:hAnsi="Times New Roman" w:cs="Times New Roman"/>
          <w:b/>
          <w:sz w:val="22"/>
          <w:szCs w:val="22"/>
        </w:rPr>
      </w:pPr>
      <w:r>
        <w:rPr>
          <w:noProof/>
          <w:szCs w:val="24"/>
          <w:lang w:eastAsia="tr-TR"/>
        </w:rPr>
        <w:drawing>
          <wp:anchor distT="0" distB="0" distL="114300" distR="114300" simplePos="0" relativeHeight="251662336" behindDoc="0" locked="0" layoutInCell="1" allowOverlap="1" wp14:anchorId="0AED0CE0" wp14:editId="43139FCD">
            <wp:simplePos x="0" y="0"/>
            <wp:positionH relativeFrom="column">
              <wp:posOffset>-4445</wp:posOffset>
            </wp:positionH>
            <wp:positionV relativeFrom="paragraph">
              <wp:posOffset>259715</wp:posOffset>
            </wp:positionV>
            <wp:extent cx="742950" cy="714375"/>
            <wp:effectExtent l="0" t="0" r="0" b="9525"/>
            <wp:wrapSquare wrapText="right"/>
            <wp:docPr id="6"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950" cy="714375"/>
                    </a:xfrm>
                    <a:prstGeom prst="rect">
                      <a:avLst/>
                    </a:prstGeom>
                    <a:noFill/>
                  </pic:spPr>
                </pic:pic>
              </a:graphicData>
            </a:graphic>
            <wp14:sizeRelH relativeFrom="margin">
              <wp14:pctWidth>0</wp14:pctWidth>
            </wp14:sizeRelH>
            <wp14:sizeRelV relativeFrom="margin">
              <wp14:pctHeight>0</wp14:pctHeight>
            </wp14:sizeRelV>
          </wp:anchor>
        </w:drawing>
      </w:r>
    </w:p>
    <w:p w:rsidR="00853D8E" w:rsidRDefault="00853D8E" w:rsidP="00061B02">
      <w:pPr>
        <w:spacing w:line="276" w:lineRule="auto"/>
        <w:jc w:val="center"/>
        <w:rPr>
          <w:rFonts w:ascii="Times New Roman" w:hAnsi="Times New Roman" w:cs="Times New Roman"/>
          <w:b/>
          <w:sz w:val="22"/>
          <w:szCs w:val="22"/>
        </w:rPr>
      </w:pPr>
    </w:p>
    <w:p w:rsidR="00853D8E" w:rsidRDefault="00853D8E" w:rsidP="00061B02">
      <w:pPr>
        <w:spacing w:line="276" w:lineRule="auto"/>
        <w:jc w:val="center"/>
        <w:rPr>
          <w:rFonts w:ascii="Times New Roman" w:hAnsi="Times New Roman" w:cs="Times New Roman"/>
          <w:b/>
          <w:sz w:val="22"/>
          <w:szCs w:val="22"/>
        </w:rPr>
      </w:pPr>
    </w:p>
    <w:p w:rsidR="00853D8E" w:rsidRDefault="00853D8E" w:rsidP="00061B02">
      <w:pPr>
        <w:spacing w:line="276" w:lineRule="auto"/>
        <w:jc w:val="center"/>
        <w:rPr>
          <w:rFonts w:ascii="Times New Roman" w:hAnsi="Times New Roman" w:cs="Times New Roman"/>
          <w:b/>
          <w:sz w:val="22"/>
          <w:szCs w:val="22"/>
        </w:rPr>
      </w:pPr>
    </w:p>
    <w:p w:rsidR="00061B02" w:rsidRPr="00B15F47" w:rsidRDefault="00351E33" w:rsidP="00853D8E">
      <w:pPr>
        <w:spacing w:line="276" w:lineRule="auto"/>
        <w:jc w:val="center"/>
        <w:rPr>
          <w:rFonts w:ascii="Times New Roman" w:hAnsi="Times New Roman" w:cs="Times New Roman"/>
          <w:b/>
          <w:sz w:val="22"/>
          <w:szCs w:val="22"/>
        </w:rPr>
      </w:pPr>
      <w:r w:rsidRPr="00B15F47">
        <w:rPr>
          <w:rFonts w:ascii="Times New Roman" w:hAnsi="Times New Roman" w:cs="Times New Roman"/>
          <w:b/>
          <w:sz w:val="22"/>
          <w:szCs w:val="22"/>
        </w:rPr>
        <w:t>TÜRKİYE TAŞK</w:t>
      </w:r>
      <w:r w:rsidR="00102454" w:rsidRPr="00B15F47">
        <w:rPr>
          <w:rFonts w:ascii="Times New Roman" w:hAnsi="Times New Roman" w:cs="Times New Roman"/>
          <w:b/>
          <w:sz w:val="22"/>
          <w:szCs w:val="22"/>
        </w:rPr>
        <w:t>ÖMÜRÜ KURUMU</w:t>
      </w:r>
      <w:r w:rsidR="00FB584D" w:rsidRPr="00B15F47">
        <w:rPr>
          <w:rFonts w:ascii="Times New Roman" w:hAnsi="Times New Roman" w:cs="Times New Roman"/>
          <w:b/>
          <w:sz w:val="22"/>
          <w:szCs w:val="22"/>
        </w:rPr>
        <w:t xml:space="preserve"> </w:t>
      </w:r>
      <w:r w:rsidR="00102454" w:rsidRPr="00B15F47">
        <w:rPr>
          <w:rFonts w:ascii="Times New Roman" w:hAnsi="Times New Roman" w:cs="Times New Roman"/>
          <w:b/>
          <w:sz w:val="22"/>
          <w:szCs w:val="22"/>
        </w:rPr>
        <w:t>GENEL MÜDÜRLÜĞÜ</w:t>
      </w:r>
    </w:p>
    <w:p w:rsidR="0082621F" w:rsidRPr="00B15F47" w:rsidRDefault="00351E33" w:rsidP="00853D8E">
      <w:pPr>
        <w:spacing w:line="276" w:lineRule="auto"/>
        <w:jc w:val="center"/>
        <w:rPr>
          <w:rFonts w:ascii="Times New Roman" w:hAnsi="Times New Roman" w:cs="Times New Roman"/>
          <w:b/>
          <w:sz w:val="22"/>
          <w:szCs w:val="22"/>
        </w:rPr>
      </w:pPr>
      <w:r w:rsidRPr="00B15F47">
        <w:rPr>
          <w:rFonts w:ascii="Times New Roman" w:hAnsi="Times New Roman" w:cs="Times New Roman"/>
          <w:b/>
          <w:sz w:val="22"/>
          <w:szCs w:val="22"/>
        </w:rPr>
        <w:t>AFET VE ACİL DURUMLAR</w:t>
      </w:r>
      <w:r w:rsidR="00FB584D" w:rsidRPr="00B15F47">
        <w:rPr>
          <w:rFonts w:ascii="Times New Roman" w:hAnsi="Times New Roman" w:cs="Times New Roman"/>
          <w:b/>
          <w:sz w:val="22"/>
          <w:szCs w:val="22"/>
        </w:rPr>
        <w:t>DA KONAKLAMA AMAÇLI ŞİŞME ÇADIR</w:t>
      </w:r>
    </w:p>
    <w:p w:rsidR="00D1013D" w:rsidRPr="00B15F47" w:rsidRDefault="00351E33" w:rsidP="00853D8E">
      <w:pPr>
        <w:spacing w:line="276" w:lineRule="auto"/>
        <w:jc w:val="center"/>
        <w:rPr>
          <w:rFonts w:ascii="Times New Roman" w:hAnsi="Times New Roman" w:cs="Times New Roman"/>
          <w:b/>
          <w:sz w:val="22"/>
          <w:szCs w:val="22"/>
        </w:rPr>
      </w:pPr>
      <w:r w:rsidRPr="00B15F47">
        <w:rPr>
          <w:rFonts w:ascii="Times New Roman" w:hAnsi="Times New Roman" w:cs="Times New Roman"/>
          <w:b/>
          <w:sz w:val="22"/>
          <w:szCs w:val="22"/>
        </w:rPr>
        <w:t>TEKNİK ŞARTNAMESİ</w:t>
      </w:r>
    </w:p>
    <w:p w:rsidR="00102454" w:rsidRPr="00B15F47" w:rsidRDefault="00102454" w:rsidP="00061B02">
      <w:pPr>
        <w:jc w:val="both"/>
        <w:rPr>
          <w:rFonts w:ascii="Times New Roman" w:hAnsi="Times New Roman" w:cs="Times New Roman"/>
          <w:sz w:val="22"/>
          <w:szCs w:val="22"/>
        </w:rPr>
      </w:pPr>
    </w:p>
    <w:p w:rsidR="00102454" w:rsidRPr="00B15F47" w:rsidRDefault="00351E33" w:rsidP="00061B02">
      <w:pPr>
        <w:pStyle w:val="ListeParagraf"/>
        <w:numPr>
          <w:ilvl w:val="0"/>
          <w:numId w:val="3"/>
        </w:numPr>
        <w:jc w:val="both"/>
        <w:rPr>
          <w:rFonts w:ascii="Times New Roman" w:hAnsi="Times New Roman" w:cs="Times New Roman"/>
          <w:b/>
          <w:sz w:val="22"/>
          <w:szCs w:val="22"/>
        </w:rPr>
      </w:pPr>
      <w:r w:rsidRPr="00B15F47">
        <w:rPr>
          <w:rFonts w:ascii="Times New Roman" w:hAnsi="Times New Roman" w:cs="Times New Roman"/>
          <w:b/>
          <w:sz w:val="22"/>
          <w:szCs w:val="22"/>
        </w:rPr>
        <w:t>AMAÇ:</w:t>
      </w:r>
    </w:p>
    <w:p w:rsidR="00351E33" w:rsidRPr="00B15F47" w:rsidRDefault="00351E33" w:rsidP="00061B02">
      <w:pPr>
        <w:pStyle w:val="ListeParagraf"/>
        <w:ind w:firstLine="696"/>
        <w:jc w:val="both"/>
        <w:rPr>
          <w:rFonts w:ascii="Times New Roman" w:hAnsi="Times New Roman" w:cs="Times New Roman"/>
          <w:sz w:val="22"/>
          <w:szCs w:val="22"/>
        </w:rPr>
      </w:pPr>
      <w:r w:rsidRPr="00B15F47">
        <w:rPr>
          <w:rFonts w:ascii="Times New Roman" w:hAnsi="Times New Roman" w:cs="Times New Roman"/>
          <w:sz w:val="22"/>
          <w:szCs w:val="22"/>
        </w:rPr>
        <w:t>Afet ve acil durumlarda olay yerine intikal eden çalışanların iklimsel olumsuzluklardan etkilenmemesi, barınma ve dinlenme ihtiyacını</w:t>
      </w:r>
      <w:r w:rsidR="008C01FE">
        <w:rPr>
          <w:rFonts w:ascii="Times New Roman" w:hAnsi="Times New Roman" w:cs="Times New Roman"/>
          <w:sz w:val="22"/>
          <w:szCs w:val="22"/>
        </w:rPr>
        <w:t>n</w:t>
      </w:r>
      <w:r w:rsidRPr="00B15F47">
        <w:rPr>
          <w:rFonts w:ascii="Times New Roman" w:hAnsi="Times New Roman" w:cs="Times New Roman"/>
          <w:sz w:val="22"/>
          <w:szCs w:val="22"/>
        </w:rPr>
        <w:t xml:space="preserve"> karşıla</w:t>
      </w:r>
      <w:r w:rsidR="008C01FE">
        <w:rPr>
          <w:rFonts w:ascii="Times New Roman" w:hAnsi="Times New Roman" w:cs="Times New Roman"/>
          <w:sz w:val="22"/>
          <w:szCs w:val="22"/>
        </w:rPr>
        <w:t>nabilmesi</w:t>
      </w:r>
      <w:r w:rsidRPr="00B15F47">
        <w:rPr>
          <w:rFonts w:ascii="Times New Roman" w:hAnsi="Times New Roman" w:cs="Times New Roman"/>
          <w:sz w:val="22"/>
          <w:szCs w:val="22"/>
        </w:rPr>
        <w:t xml:space="preserve"> için pratik bir şekilde kurulabile</w:t>
      </w:r>
      <w:r w:rsidR="00D24AE6" w:rsidRPr="00B15F47">
        <w:rPr>
          <w:rFonts w:ascii="Times New Roman" w:hAnsi="Times New Roman" w:cs="Times New Roman"/>
          <w:sz w:val="22"/>
          <w:szCs w:val="22"/>
        </w:rPr>
        <w:t xml:space="preserve">n şişme çadır </w:t>
      </w:r>
      <w:r w:rsidR="008C01FE">
        <w:rPr>
          <w:rFonts w:ascii="Times New Roman" w:hAnsi="Times New Roman" w:cs="Times New Roman"/>
          <w:sz w:val="22"/>
          <w:szCs w:val="22"/>
        </w:rPr>
        <w:t>temin edilecektir.</w:t>
      </w:r>
    </w:p>
    <w:p w:rsidR="00FB584D" w:rsidRPr="00B15F47" w:rsidRDefault="00FB584D" w:rsidP="00061B02">
      <w:pPr>
        <w:pStyle w:val="ListeParagraf"/>
        <w:ind w:firstLine="696"/>
        <w:jc w:val="both"/>
        <w:rPr>
          <w:rFonts w:ascii="Times New Roman" w:hAnsi="Times New Roman" w:cs="Times New Roman"/>
          <w:sz w:val="22"/>
          <w:szCs w:val="22"/>
        </w:rPr>
      </w:pPr>
    </w:p>
    <w:p w:rsidR="00D24AE6" w:rsidRDefault="00D24AE6" w:rsidP="00061B02">
      <w:pPr>
        <w:pStyle w:val="ListeParagraf"/>
        <w:numPr>
          <w:ilvl w:val="0"/>
          <w:numId w:val="3"/>
        </w:numPr>
        <w:jc w:val="both"/>
        <w:rPr>
          <w:rFonts w:ascii="Times New Roman" w:hAnsi="Times New Roman" w:cs="Times New Roman"/>
          <w:b/>
          <w:sz w:val="22"/>
          <w:szCs w:val="22"/>
        </w:rPr>
      </w:pPr>
      <w:r w:rsidRPr="00B15F47">
        <w:rPr>
          <w:rFonts w:ascii="Times New Roman" w:hAnsi="Times New Roman" w:cs="Times New Roman"/>
          <w:b/>
          <w:sz w:val="22"/>
          <w:szCs w:val="22"/>
        </w:rPr>
        <w:t>TEKNİK ÖZELİKLER:</w:t>
      </w:r>
    </w:p>
    <w:p w:rsidR="00E64095" w:rsidRPr="00B15F47" w:rsidRDefault="00E64095" w:rsidP="00E64095">
      <w:pPr>
        <w:pStyle w:val="ListeParagraf"/>
        <w:jc w:val="both"/>
        <w:rPr>
          <w:rFonts w:ascii="Times New Roman" w:hAnsi="Times New Roman" w:cs="Times New Roman"/>
          <w:b/>
          <w:sz w:val="22"/>
          <w:szCs w:val="22"/>
        </w:rPr>
      </w:pPr>
    </w:p>
    <w:p w:rsidR="00E64095" w:rsidRPr="00E64095" w:rsidRDefault="00D24AE6" w:rsidP="00E64095">
      <w:pPr>
        <w:pStyle w:val="ListeParagraf"/>
        <w:numPr>
          <w:ilvl w:val="1"/>
          <w:numId w:val="3"/>
        </w:numPr>
        <w:jc w:val="both"/>
        <w:rPr>
          <w:rFonts w:ascii="Times New Roman" w:hAnsi="Times New Roman" w:cs="Times New Roman"/>
          <w:sz w:val="22"/>
          <w:szCs w:val="22"/>
        </w:rPr>
      </w:pPr>
      <w:r w:rsidRPr="00B15F47">
        <w:rPr>
          <w:rFonts w:ascii="Times New Roman" w:hAnsi="Times New Roman" w:cs="Times New Roman"/>
          <w:sz w:val="22"/>
          <w:szCs w:val="22"/>
        </w:rPr>
        <w:t xml:space="preserve">Çadır, konaklama ve acil durumlarda kullanım için tasarlanmış </w:t>
      </w:r>
      <w:r w:rsidR="00E64095" w:rsidRPr="00B15F47">
        <w:rPr>
          <w:rFonts w:ascii="Times New Roman" w:hAnsi="Times New Roman" w:cs="Times New Roman"/>
          <w:sz w:val="22"/>
          <w:szCs w:val="22"/>
        </w:rPr>
        <w:t xml:space="preserve">ağır hava koşullarına (fırtına, tipi, şiddetli sağanak yağış) dayanıklı </w:t>
      </w:r>
      <w:r w:rsidRPr="00B15F47">
        <w:rPr>
          <w:rFonts w:ascii="Times New Roman" w:hAnsi="Times New Roman" w:cs="Times New Roman"/>
          <w:sz w:val="22"/>
          <w:szCs w:val="22"/>
        </w:rPr>
        <w:t>son derece kurulumu kolay yapıda ve portatif olacaktır.</w:t>
      </w:r>
      <w:r w:rsidR="00875D64" w:rsidRPr="00B15F47">
        <w:rPr>
          <w:rFonts w:ascii="Times New Roman" w:hAnsi="Times New Roman" w:cs="Times New Roman"/>
          <w:sz w:val="22"/>
          <w:szCs w:val="22"/>
        </w:rPr>
        <w:t xml:space="preserve"> Çadır azami 8-10 dakikada kullanıma hazır hale gelecektir.</w:t>
      </w:r>
    </w:p>
    <w:p w:rsidR="00B15F47" w:rsidRDefault="0018594B" w:rsidP="0030727F">
      <w:pPr>
        <w:pStyle w:val="ListeParagraf"/>
        <w:numPr>
          <w:ilvl w:val="1"/>
          <w:numId w:val="3"/>
        </w:numPr>
        <w:jc w:val="both"/>
        <w:rPr>
          <w:rFonts w:ascii="Times New Roman" w:hAnsi="Times New Roman" w:cs="Times New Roman"/>
          <w:sz w:val="22"/>
          <w:szCs w:val="22"/>
        </w:rPr>
      </w:pPr>
      <w:r w:rsidRPr="0030727F">
        <w:rPr>
          <w:rFonts w:ascii="Times New Roman" w:hAnsi="Times New Roman" w:cs="Times New Roman"/>
          <w:sz w:val="22"/>
          <w:szCs w:val="22"/>
        </w:rPr>
        <w:t>Çadırlar modüler sistem olacaktır, bu sayede gerektiğinde aynı özelliklere haiz diğe</w:t>
      </w:r>
      <w:r w:rsidR="00E17A94" w:rsidRPr="0030727F">
        <w:rPr>
          <w:rFonts w:ascii="Times New Roman" w:hAnsi="Times New Roman" w:cs="Times New Roman"/>
          <w:sz w:val="22"/>
          <w:szCs w:val="22"/>
        </w:rPr>
        <w:t xml:space="preserve">r çadırlarla </w:t>
      </w:r>
      <w:r w:rsidR="006973E9">
        <w:rPr>
          <w:rFonts w:ascii="Times New Roman" w:hAnsi="Times New Roman" w:cs="Times New Roman"/>
          <w:sz w:val="22"/>
          <w:szCs w:val="22"/>
        </w:rPr>
        <w:t>birlikte birleştirilebilecek ve portatif yapıda olacaktır.</w:t>
      </w:r>
    </w:p>
    <w:p w:rsidR="00F074A4" w:rsidRPr="0030727F" w:rsidRDefault="00F074A4" w:rsidP="00F074A4">
      <w:pPr>
        <w:pStyle w:val="ListeParagraf"/>
        <w:ind w:left="1080"/>
        <w:jc w:val="both"/>
        <w:rPr>
          <w:rFonts w:ascii="Times New Roman" w:hAnsi="Times New Roman" w:cs="Times New Roman"/>
          <w:sz w:val="22"/>
          <w:szCs w:val="22"/>
        </w:rPr>
      </w:pPr>
    </w:p>
    <w:p w:rsidR="007D016B" w:rsidRPr="00927C00" w:rsidRDefault="00B15F47" w:rsidP="00927C00">
      <w:pPr>
        <w:pStyle w:val="ListeParagraf"/>
        <w:numPr>
          <w:ilvl w:val="1"/>
          <w:numId w:val="3"/>
        </w:numPr>
        <w:jc w:val="both"/>
        <w:rPr>
          <w:rFonts w:ascii="Times New Roman" w:hAnsi="Times New Roman" w:cs="Times New Roman"/>
          <w:sz w:val="22"/>
          <w:szCs w:val="22"/>
        </w:rPr>
      </w:pPr>
      <w:r w:rsidRPr="00CC3ECE">
        <w:rPr>
          <w:rFonts w:ascii="Times New Roman" w:hAnsi="Times New Roman" w:cs="Times New Roman"/>
          <w:b/>
          <w:sz w:val="22"/>
          <w:szCs w:val="22"/>
        </w:rPr>
        <w:t>Kumaş Tekstil Özelliği</w:t>
      </w:r>
      <w:r w:rsidRPr="00CC3ECE">
        <w:rPr>
          <w:rFonts w:ascii="Times New Roman" w:hAnsi="Times New Roman" w:cs="Times New Roman"/>
          <w:sz w:val="22"/>
          <w:szCs w:val="22"/>
        </w:rPr>
        <w:t xml:space="preserve"> </w:t>
      </w:r>
    </w:p>
    <w:tbl>
      <w:tblPr>
        <w:tblStyle w:val="TabloKlavuzu"/>
        <w:tblW w:w="7987" w:type="dxa"/>
        <w:tblInd w:w="1080" w:type="dxa"/>
        <w:tblLook w:val="04A0" w:firstRow="1" w:lastRow="0" w:firstColumn="1" w:lastColumn="0" w:noHBand="0" w:noVBand="1"/>
      </w:tblPr>
      <w:tblGrid>
        <w:gridCol w:w="2678"/>
        <w:gridCol w:w="1752"/>
        <w:gridCol w:w="3557"/>
      </w:tblGrid>
      <w:tr w:rsidR="00650651" w:rsidTr="004B73BC">
        <w:trPr>
          <w:trHeight w:val="184"/>
        </w:trPr>
        <w:tc>
          <w:tcPr>
            <w:tcW w:w="2678" w:type="dxa"/>
          </w:tcPr>
          <w:p w:rsidR="00650651" w:rsidRPr="007D016B" w:rsidRDefault="00650651" w:rsidP="00B15F47">
            <w:pPr>
              <w:rPr>
                <w:rFonts w:ascii="Times New Roman" w:eastAsia="Times New Roman" w:hAnsi="Times New Roman" w:cs="Times New Roman"/>
                <w:b/>
                <w:color w:val="212121"/>
                <w:lang w:eastAsia="tr-TR"/>
              </w:rPr>
            </w:pPr>
            <w:r w:rsidRPr="007D016B">
              <w:rPr>
                <w:rFonts w:ascii="Times New Roman" w:eastAsia="Times New Roman" w:hAnsi="Times New Roman" w:cs="Times New Roman"/>
                <w:b/>
                <w:color w:val="212121"/>
                <w:lang w:eastAsia="tr-TR"/>
              </w:rPr>
              <w:t>Malzemenin Türü</w:t>
            </w:r>
          </w:p>
        </w:tc>
        <w:tc>
          <w:tcPr>
            <w:tcW w:w="1752" w:type="dxa"/>
          </w:tcPr>
          <w:p w:rsidR="00650651" w:rsidRPr="0048518E" w:rsidRDefault="00650651" w:rsidP="00B15F47">
            <w:pPr>
              <w:rPr>
                <w:rFonts w:ascii="Times New Roman" w:eastAsia="Times New Roman" w:hAnsi="Times New Roman" w:cs="Times New Roman"/>
                <w:b/>
                <w:color w:val="212121"/>
                <w:lang w:eastAsia="tr-TR"/>
              </w:rPr>
            </w:pPr>
            <w:r w:rsidRPr="0048518E">
              <w:rPr>
                <w:rFonts w:ascii="Times New Roman" w:eastAsia="Times New Roman" w:hAnsi="Times New Roman" w:cs="Times New Roman"/>
                <w:b/>
                <w:color w:val="212121"/>
                <w:lang w:eastAsia="tr-TR"/>
              </w:rPr>
              <w:t>Miktar (gram/m²)</w:t>
            </w:r>
          </w:p>
        </w:tc>
        <w:tc>
          <w:tcPr>
            <w:tcW w:w="3557" w:type="dxa"/>
          </w:tcPr>
          <w:p w:rsidR="00650651" w:rsidRPr="0048518E" w:rsidRDefault="009A6ED8" w:rsidP="009A6ED8">
            <w:pPr>
              <w:rPr>
                <w:rFonts w:ascii="Times New Roman" w:eastAsia="Times New Roman" w:hAnsi="Times New Roman" w:cs="Times New Roman"/>
                <w:b/>
                <w:color w:val="212121"/>
                <w:lang w:eastAsia="tr-TR"/>
              </w:rPr>
            </w:pPr>
            <w:r>
              <w:rPr>
                <w:rFonts w:ascii="Times New Roman" w:eastAsia="Times New Roman" w:hAnsi="Times New Roman" w:cs="Times New Roman"/>
                <w:b/>
                <w:color w:val="212121"/>
                <w:lang w:eastAsia="tr-TR"/>
              </w:rPr>
              <w:t xml:space="preserve">Belge / </w:t>
            </w:r>
            <w:r w:rsidR="00650651">
              <w:rPr>
                <w:rFonts w:ascii="Times New Roman" w:eastAsia="Times New Roman" w:hAnsi="Times New Roman" w:cs="Times New Roman"/>
                <w:b/>
                <w:color w:val="212121"/>
                <w:lang w:eastAsia="tr-TR"/>
              </w:rPr>
              <w:t>Standart</w:t>
            </w:r>
          </w:p>
        </w:tc>
      </w:tr>
      <w:tr w:rsidR="00650651" w:rsidTr="004B73BC">
        <w:trPr>
          <w:trHeight w:val="193"/>
        </w:trPr>
        <w:tc>
          <w:tcPr>
            <w:tcW w:w="2678" w:type="dxa"/>
          </w:tcPr>
          <w:p w:rsidR="00650651" w:rsidRDefault="00D7310A" w:rsidP="00B15F47">
            <w:pPr>
              <w:rPr>
                <w:rFonts w:ascii="Times New Roman" w:eastAsia="Times New Roman" w:hAnsi="Times New Roman" w:cs="Times New Roman"/>
                <w:color w:val="212121"/>
                <w:lang w:eastAsia="tr-TR"/>
              </w:rPr>
            </w:pPr>
            <w:r>
              <w:rPr>
                <w:rFonts w:ascii="Times New Roman" w:hAnsi="Times New Roman" w:cs="Times New Roman"/>
                <w:b/>
              </w:rPr>
              <w:t>Dış Giyim</w:t>
            </w:r>
          </w:p>
        </w:tc>
        <w:tc>
          <w:tcPr>
            <w:tcW w:w="1752" w:type="dxa"/>
          </w:tcPr>
          <w:p w:rsidR="00650651" w:rsidRPr="002A4A92" w:rsidRDefault="00650651" w:rsidP="00B15F47">
            <w:pPr>
              <w:rPr>
                <w:rFonts w:ascii="Times New Roman" w:eastAsia="Times New Roman" w:hAnsi="Times New Roman" w:cs="Times New Roman"/>
                <w:color w:val="212121"/>
                <w:lang w:eastAsia="tr-TR"/>
              </w:rPr>
            </w:pPr>
            <w:r w:rsidRPr="002A4A92">
              <w:rPr>
                <w:rFonts w:ascii="Times New Roman" w:eastAsia="Times New Roman" w:hAnsi="Times New Roman" w:cs="Times New Roman"/>
                <w:color w:val="212121"/>
                <w:lang w:eastAsia="tr-TR"/>
              </w:rPr>
              <w:t>680</w:t>
            </w:r>
          </w:p>
        </w:tc>
        <w:tc>
          <w:tcPr>
            <w:tcW w:w="3557" w:type="dxa"/>
            <w:vMerge w:val="restart"/>
          </w:tcPr>
          <w:p w:rsidR="00650651" w:rsidRPr="002A4A92" w:rsidRDefault="00AC4D0D" w:rsidP="00B15F47">
            <w:pPr>
              <w:rPr>
                <w:rFonts w:ascii="Times New Roman" w:eastAsia="Times New Roman" w:hAnsi="Times New Roman" w:cs="Times New Roman"/>
                <w:color w:val="212121"/>
                <w:lang w:eastAsia="tr-TR"/>
              </w:rPr>
            </w:pPr>
            <w:r w:rsidRPr="002A4A92">
              <w:rPr>
                <w:rFonts w:ascii="Times New Roman" w:eastAsia="Times New Roman" w:hAnsi="Times New Roman" w:cs="Times New Roman"/>
                <w:color w:val="212121"/>
                <w:lang w:eastAsia="tr-TR"/>
              </w:rPr>
              <w:t>-</w:t>
            </w:r>
            <w:r w:rsidR="00650651" w:rsidRPr="002A4A92">
              <w:rPr>
                <w:rFonts w:ascii="Times New Roman" w:eastAsia="Times New Roman" w:hAnsi="Times New Roman" w:cs="Times New Roman"/>
                <w:b/>
                <w:color w:val="212121"/>
                <w:lang w:eastAsia="tr-TR"/>
              </w:rPr>
              <w:t>TS EN ISO 6941</w:t>
            </w:r>
            <w:r w:rsidR="00650651" w:rsidRPr="002A4A92">
              <w:rPr>
                <w:rFonts w:ascii="Times New Roman" w:eastAsia="Times New Roman" w:hAnsi="Times New Roman" w:cs="Times New Roman"/>
                <w:color w:val="212121"/>
                <w:lang w:eastAsia="tr-TR"/>
              </w:rPr>
              <w:t xml:space="preserve"> veya </w:t>
            </w:r>
            <w:r w:rsidR="00650651" w:rsidRPr="002A4A92">
              <w:rPr>
                <w:rFonts w:ascii="Times New Roman" w:eastAsia="Times New Roman" w:hAnsi="Times New Roman" w:cs="Times New Roman"/>
                <w:b/>
                <w:color w:val="212121"/>
                <w:lang w:eastAsia="tr-TR"/>
              </w:rPr>
              <w:t>DIN4102-B1</w:t>
            </w:r>
            <w:r w:rsidR="008E109F" w:rsidRPr="002A4A92">
              <w:rPr>
                <w:rFonts w:ascii="Times New Roman" w:eastAsia="Times New Roman" w:hAnsi="Times New Roman" w:cs="Times New Roman"/>
                <w:b/>
                <w:color w:val="212121"/>
                <w:lang w:eastAsia="tr-TR"/>
              </w:rPr>
              <w:t xml:space="preserve"> veya NF-P-92-503</w:t>
            </w:r>
            <w:r w:rsidR="00B32F7D">
              <w:rPr>
                <w:rFonts w:ascii="Times New Roman" w:eastAsia="Times New Roman" w:hAnsi="Times New Roman" w:cs="Times New Roman"/>
                <w:b/>
                <w:color w:val="212121"/>
                <w:lang w:eastAsia="tr-TR"/>
              </w:rPr>
              <w:t>(</w:t>
            </w:r>
            <w:r w:rsidR="008E109F" w:rsidRPr="002A4A92">
              <w:rPr>
                <w:rFonts w:ascii="Times New Roman" w:eastAsia="Times New Roman" w:hAnsi="Times New Roman" w:cs="Times New Roman"/>
                <w:b/>
                <w:color w:val="212121"/>
                <w:lang w:eastAsia="tr-TR"/>
              </w:rPr>
              <w:t>Class M1 veya M2)</w:t>
            </w:r>
            <w:r w:rsidR="00650651" w:rsidRPr="002A4A92">
              <w:rPr>
                <w:rFonts w:ascii="Times New Roman" w:eastAsia="Times New Roman" w:hAnsi="Times New Roman" w:cs="Times New Roman"/>
                <w:b/>
                <w:color w:val="212121"/>
                <w:lang w:eastAsia="tr-TR"/>
              </w:rPr>
              <w:t xml:space="preserve"> </w:t>
            </w:r>
            <w:r w:rsidR="00650651" w:rsidRPr="002A4A92">
              <w:rPr>
                <w:rFonts w:ascii="Times New Roman" w:eastAsia="Times New Roman" w:hAnsi="Times New Roman" w:cs="Times New Roman"/>
                <w:color w:val="212121"/>
                <w:lang w:eastAsia="tr-TR"/>
              </w:rPr>
              <w:t>standardına göre Yanmazlık Test Raporu</w:t>
            </w:r>
          </w:p>
        </w:tc>
      </w:tr>
      <w:tr w:rsidR="00650651" w:rsidTr="004B73BC">
        <w:trPr>
          <w:trHeight w:val="184"/>
        </w:trPr>
        <w:tc>
          <w:tcPr>
            <w:tcW w:w="2678" w:type="dxa"/>
          </w:tcPr>
          <w:p w:rsidR="00650651" w:rsidRDefault="00D7310A" w:rsidP="00B15F47">
            <w:pPr>
              <w:rPr>
                <w:rFonts w:ascii="Times New Roman" w:eastAsia="Times New Roman" w:hAnsi="Times New Roman" w:cs="Times New Roman"/>
                <w:color w:val="212121"/>
                <w:lang w:eastAsia="tr-TR"/>
              </w:rPr>
            </w:pPr>
            <w:r>
              <w:rPr>
                <w:rFonts w:ascii="Times New Roman" w:eastAsia="Times New Roman" w:hAnsi="Times New Roman" w:cs="Times New Roman"/>
                <w:b/>
                <w:color w:val="212121"/>
                <w:lang w:eastAsia="tr-TR"/>
              </w:rPr>
              <w:t>Zemin Kumaşı</w:t>
            </w:r>
          </w:p>
        </w:tc>
        <w:tc>
          <w:tcPr>
            <w:tcW w:w="1752" w:type="dxa"/>
          </w:tcPr>
          <w:p w:rsidR="00650651" w:rsidRDefault="00650651" w:rsidP="00B15F47">
            <w:pPr>
              <w:rPr>
                <w:rFonts w:ascii="Times New Roman" w:eastAsia="Times New Roman" w:hAnsi="Times New Roman" w:cs="Times New Roman"/>
                <w:color w:val="212121"/>
                <w:lang w:eastAsia="tr-TR"/>
              </w:rPr>
            </w:pPr>
            <w:r w:rsidRPr="00E63BDD">
              <w:rPr>
                <w:rFonts w:ascii="Times New Roman" w:eastAsia="Times New Roman" w:hAnsi="Times New Roman" w:cs="Times New Roman"/>
                <w:color w:val="212121"/>
                <w:lang w:eastAsia="tr-TR"/>
              </w:rPr>
              <w:t>650-700</w:t>
            </w:r>
          </w:p>
        </w:tc>
        <w:tc>
          <w:tcPr>
            <w:tcW w:w="3557" w:type="dxa"/>
            <w:vMerge/>
          </w:tcPr>
          <w:p w:rsidR="00650651" w:rsidRPr="00E63BDD" w:rsidRDefault="00650651" w:rsidP="00B15F47">
            <w:pPr>
              <w:rPr>
                <w:rFonts w:ascii="Times New Roman" w:eastAsia="Times New Roman" w:hAnsi="Times New Roman" w:cs="Times New Roman"/>
                <w:color w:val="212121"/>
                <w:lang w:eastAsia="tr-TR"/>
              </w:rPr>
            </w:pPr>
          </w:p>
        </w:tc>
      </w:tr>
      <w:tr w:rsidR="00650651" w:rsidTr="004B73BC">
        <w:trPr>
          <w:trHeight w:val="478"/>
        </w:trPr>
        <w:tc>
          <w:tcPr>
            <w:tcW w:w="2678" w:type="dxa"/>
          </w:tcPr>
          <w:p w:rsidR="00650651" w:rsidRDefault="00D7310A" w:rsidP="00B15F47">
            <w:pPr>
              <w:rPr>
                <w:rFonts w:ascii="Times New Roman" w:eastAsia="Times New Roman" w:hAnsi="Times New Roman" w:cs="Times New Roman"/>
                <w:color w:val="212121"/>
                <w:lang w:eastAsia="tr-TR"/>
              </w:rPr>
            </w:pPr>
            <w:r>
              <w:rPr>
                <w:rFonts w:ascii="Times New Roman" w:eastAsia="Times New Roman" w:hAnsi="Times New Roman" w:cs="Times New Roman"/>
                <w:b/>
                <w:color w:val="212121"/>
                <w:lang w:eastAsia="tr-TR"/>
              </w:rPr>
              <w:t>Kolon Kumaşı</w:t>
            </w:r>
          </w:p>
        </w:tc>
        <w:tc>
          <w:tcPr>
            <w:tcW w:w="1752" w:type="dxa"/>
          </w:tcPr>
          <w:p w:rsidR="00650651" w:rsidRDefault="00650651" w:rsidP="00B15F47">
            <w:pPr>
              <w:rPr>
                <w:rFonts w:ascii="Times New Roman" w:eastAsia="Times New Roman" w:hAnsi="Times New Roman" w:cs="Times New Roman"/>
                <w:color w:val="212121"/>
                <w:lang w:eastAsia="tr-TR"/>
              </w:rPr>
            </w:pPr>
            <w:r w:rsidRPr="00E63BDD">
              <w:rPr>
                <w:rFonts w:ascii="Times New Roman" w:eastAsia="Times New Roman" w:hAnsi="Times New Roman" w:cs="Times New Roman"/>
                <w:color w:val="212121"/>
                <w:lang w:eastAsia="tr-TR"/>
              </w:rPr>
              <w:t>1000</w:t>
            </w:r>
          </w:p>
        </w:tc>
        <w:tc>
          <w:tcPr>
            <w:tcW w:w="3557" w:type="dxa"/>
            <w:vMerge/>
          </w:tcPr>
          <w:p w:rsidR="00650651" w:rsidRPr="00E63BDD" w:rsidRDefault="00650651" w:rsidP="00B15F47">
            <w:pPr>
              <w:rPr>
                <w:rFonts w:ascii="Times New Roman" w:eastAsia="Times New Roman" w:hAnsi="Times New Roman" w:cs="Times New Roman"/>
                <w:color w:val="212121"/>
                <w:lang w:eastAsia="tr-TR"/>
              </w:rPr>
            </w:pPr>
          </w:p>
        </w:tc>
      </w:tr>
    </w:tbl>
    <w:p w:rsidR="00773C1E" w:rsidRDefault="00773C1E" w:rsidP="00927C00">
      <w:pPr>
        <w:shd w:val="clear" w:color="auto" w:fill="FFFFFF"/>
        <w:spacing w:after="0" w:line="240" w:lineRule="auto"/>
        <w:rPr>
          <w:rFonts w:ascii="Times New Roman" w:eastAsia="Times New Roman" w:hAnsi="Times New Roman" w:cs="Times New Roman"/>
          <w:color w:val="212121"/>
          <w:sz w:val="22"/>
          <w:szCs w:val="22"/>
          <w:lang w:eastAsia="tr-TR"/>
        </w:rPr>
      </w:pPr>
    </w:p>
    <w:p w:rsidR="00CF7265" w:rsidRPr="00D9005E" w:rsidRDefault="00952B2A" w:rsidP="00F074A4">
      <w:pPr>
        <w:ind w:left="1080"/>
        <w:jc w:val="both"/>
        <w:rPr>
          <w:rFonts w:ascii="Times New Roman" w:hAnsi="Times New Roman" w:cs="Times New Roman"/>
          <w:sz w:val="22"/>
          <w:szCs w:val="22"/>
        </w:rPr>
      </w:pPr>
      <w:r>
        <w:rPr>
          <w:rFonts w:ascii="Times New Roman" w:eastAsia="Times New Roman" w:hAnsi="Times New Roman" w:cs="Times New Roman"/>
          <w:b/>
          <w:color w:val="212121"/>
          <w:sz w:val="22"/>
          <w:szCs w:val="22"/>
          <w:lang w:eastAsia="tr-TR"/>
        </w:rPr>
        <w:t>İç Astar</w:t>
      </w:r>
      <w:r w:rsidR="00797D16">
        <w:rPr>
          <w:rFonts w:ascii="Times New Roman" w:eastAsia="Times New Roman" w:hAnsi="Times New Roman" w:cs="Times New Roman"/>
          <w:b/>
          <w:color w:val="212121"/>
          <w:sz w:val="22"/>
          <w:szCs w:val="22"/>
          <w:lang w:eastAsia="tr-TR"/>
        </w:rPr>
        <w:t xml:space="preserve"> Kumaşı:</w:t>
      </w:r>
      <w:r w:rsidR="00773C1E" w:rsidRPr="00DE7CC2">
        <w:rPr>
          <w:rFonts w:ascii="Times New Roman" w:hAnsi="Times New Roman" w:cs="Times New Roman"/>
          <w:sz w:val="22"/>
          <w:szCs w:val="22"/>
        </w:rPr>
        <w:t xml:space="preserve"> Çadırın iç kısmı nem yoğuşmasına karşı koruma sağlanmalı, ısıya dayanıklı </w:t>
      </w:r>
      <w:proofErr w:type="gramStart"/>
      <w:r w:rsidR="00773C1E" w:rsidRPr="00DE7CC2">
        <w:rPr>
          <w:rFonts w:ascii="Times New Roman" w:hAnsi="Times New Roman" w:cs="Times New Roman"/>
          <w:sz w:val="22"/>
          <w:szCs w:val="22"/>
        </w:rPr>
        <w:t>iz</w:t>
      </w:r>
      <w:r w:rsidR="00773C1E" w:rsidRPr="00247FA6">
        <w:rPr>
          <w:rFonts w:ascii="Times New Roman" w:hAnsi="Times New Roman" w:cs="Times New Roman"/>
          <w:sz w:val="22"/>
          <w:szCs w:val="22"/>
        </w:rPr>
        <w:t>olasy</w:t>
      </w:r>
      <w:r w:rsidR="00773C1E" w:rsidRPr="00DE7CC2">
        <w:rPr>
          <w:rFonts w:ascii="Times New Roman" w:hAnsi="Times New Roman" w:cs="Times New Roman"/>
          <w:sz w:val="22"/>
          <w:szCs w:val="22"/>
        </w:rPr>
        <w:t>on</w:t>
      </w:r>
      <w:proofErr w:type="gramEnd"/>
      <w:r w:rsidR="00773C1E" w:rsidRPr="00DE7CC2">
        <w:rPr>
          <w:rFonts w:ascii="Times New Roman" w:hAnsi="Times New Roman" w:cs="Times New Roman"/>
          <w:sz w:val="22"/>
          <w:szCs w:val="22"/>
        </w:rPr>
        <w:t xml:space="preserve"> için </w:t>
      </w:r>
      <w:r w:rsidR="00D53660">
        <w:rPr>
          <w:rFonts w:ascii="Times New Roman" w:hAnsi="Times New Roman" w:cs="Times New Roman"/>
          <w:sz w:val="22"/>
          <w:szCs w:val="22"/>
        </w:rPr>
        <w:t xml:space="preserve">Oxford </w:t>
      </w:r>
      <w:r w:rsidR="00773C1E" w:rsidRPr="00DE7CC2">
        <w:rPr>
          <w:rFonts w:ascii="Times New Roman" w:hAnsi="Times New Roman" w:cs="Times New Roman"/>
          <w:sz w:val="22"/>
          <w:szCs w:val="22"/>
        </w:rPr>
        <w:t>kumaştan yapılacak, nefes alabilme özelliği olan, iç as</w:t>
      </w:r>
      <w:r w:rsidR="004E228A">
        <w:rPr>
          <w:rFonts w:ascii="Times New Roman" w:hAnsi="Times New Roman" w:cs="Times New Roman"/>
          <w:sz w:val="22"/>
          <w:szCs w:val="22"/>
        </w:rPr>
        <w:t>tar kolayca sökülüp takılabilen</w:t>
      </w:r>
      <w:r w:rsidR="00773C1E" w:rsidRPr="00DE7CC2">
        <w:rPr>
          <w:rFonts w:ascii="Times New Roman" w:hAnsi="Times New Roman" w:cs="Times New Roman"/>
          <w:sz w:val="22"/>
          <w:szCs w:val="22"/>
        </w:rPr>
        <w:t xml:space="preserve"> kapı, kolon ve pencerelere uyumlu özellikte olacak ve yalıtım astarı </w:t>
      </w:r>
      <w:r w:rsidR="00D53660">
        <w:rPr>
          <w:rFonts w:ascii="Times New Roman" w:hAnsi="Times New Roman" w:cs="Times New Roman"/>
          <w:sz w:val="22"/>
          <w:szCs w:val="22"/>
        </w:rPr>
        <w:t>alev yürütmez olmalıdır</w:t>
      </w:r>
      <w:r w:rsidR="00773C1E" w:rsidRPr="00DE7CC2">
        <w:rPr>
          <w:rFonts w:ascii="Times New Roman" w:hAnsi="Times New Roman" w:cs="Times New Roman"/>
          <w:sz w:val="22"/>
          <w:szCs w:val="22"/>
        </w:rPr>
        <w:t xml:space="preserve">.  </w:t>
      </w:r>
    </w:p>
    <w:p w:rsidR="00CF7265" w:rsidRPr="0030727F" w:rsidRDefault="00CF7265" w:rsidP="00CF7265">
      <w:pPr>
        <w:pStyle w:val="ListeParagraf"/>
        <w:numPr>
          <w:ilvl w:val="1"/>
          <w:numId w:val="3"/>
        </w:numPr>
        <w:jc w:val="both"/>
        <w:rPr>
          <w:rFonts w:ascii="Times New Roman" w:hAnsi="Times New Roman" w:cs="Times New Roman"/>
          <w:b/>
          <w:sz w:val="22"/>
          <w:szCs w:val="22"/>
        </w:rPr>
      </w:pPr>
      <w:r w:rsidRPr="0030727F">
        <w:rPr>
          <w:rFonts w:ascii="Times New Roman" w:hAnsi="Times New Roman" w:cs="Times New Roman"/>
          <w:b/>
          <w:sz w:val="22"/>
          <w:szCs w:val="22"/>
        </w:rPr>
        <w:t>Çadırın her bir parçası</w:t>
      </w:r>
      <w:r>
        <w:rPr>
          <w:rFonts w:ascii="Times New Roman" w:hAnsi="Times New Roman" w:cs="Times New Roman"/>
          <w:b/>
          <w:sz w:val="22"/>
          <w:szCs w:val="22"/>
        </w:rPr>
        <w:t>(dış duvarlar da dahil)</w:t>
      </w:r>
      <w:r w:rsidRPr="0030727F">
        <w:rPr>
          <w:rFonts w:ascii="Times New Roman" w:hAnsi="Times New Roman" w:cs="Times New Roman"/>
          <w:b/>
          <w:sz w:val="22"/>
          <w:szCs w:val="22"/>
        </w:rPr>
        <w:t xml:space="preserve"> için kullanılan</w:t>
      </w:r>
      <w:r w:rsidR="00D53660">
        <w:rPr>
          <w:rFonts w:ascii="Times New Roman" w:hAnsi="Times New Roman" w:cs="Times New Roman"/>
          <w:b/>
          <w:sz w:val="22"/>
          <w:szCs w:val="22"/>
        </w:rPr>
        <w:t xml:space="preserve"> </w:t>
      </w:r>
      <w:proofErr w:type="gramStart"/>
      <w:r w:rsidR="00D53660">
        <w:rPr>
          <w:rFonts w:ascii="Times New Roman" w:hAnsi="Times New Roman" w:cs="Times New Roman"/>
          <w:b/>
          <w:sz w:val="22"/>
          <w:szCs w:val="22"/>
        </w:rPr>
        <w:t xml:space="preserve">polyester </w:t>
      </w:r>
      <w:r w:rsidRPr="0030727F">
        <w:rPr>
          <w:rFonts w:ascii="Times New Roman" w:hAnsi="Times New Roman" w:cs="Times New Roman"/>
          <w:b/>
          <w:sz w:val="22"/>
          <w:szCs w:val="22"/>
        </w:rPr>
        <w:t xml:space="preserve"> ku</w:t>
      </w:r>
      <w:r>
        <w:rPr>
          <w:rFonts w:ascii="Times New Roman" w:hAnsi="Times New Roman" w:cs="Times New Roman"/>
          <w:b/>
          <w:sz w:val="22"/>
          <w:szCs w:val="22"/>
        </w:rPr>
        <w:t>maş</w:t>
      </w:r>
      <w:proofErr w:type="gramEnd"/>
      <w:r>
        <w:rPr>
          <w:rFonts w:ascii="Times New Roman" w:hAnsi="Times New Roman" w:cs="Times New Roman"/>
          <w:b/>
          <w:sz w:val="22"/>
          <w:szCs w:val="22"/>
        </w:rPr>
        <w:t xml:space="preserve"> malzemesinin her iki tarafı</w:t>
      </w:r>
      <w:r w:rsidRPr="0030727F">
        <w:rPr>
          <w:rFonts w:ascii="Times New Roman" w:hAnsi="Times New Roman" w:cs="Times New Roman"/>
          <w:b/>
          <w:sz w:val="22"/>
          <w:szCs w:val="22"/>
        </w:rPr>
        <w:t xml:space="preserve"> PVC ile kaplanmış</w:t>
      </w:r>
      <w:r w:rsidR="00D53660">
        <w:rPr>
          <w:rFonts w:ascii="Times New Roman" w:hAnsi="Times New Roman" w:cs="Times New Roman"/>
          <w:b/>
          <w:sz w:val="22"/>
          <w:szCs w:val="22"/>
        </w:rPr>
        <w:t xml:space="preserve">, lakeli, UV korumalı ve </w:t>
      </w:r>
      <w:proofErr w:type="spellStart"/>
      <w:r w:rsidR="00D53660">
        <w:rPr>
          <w:rFonts w:ascii="Times New Roman" w:hAnsi="Times New Roman" w:cs="Times New Roman"/>
          <w:b/>
          <w:sz w:val="22"/>
          <w:szCs w:val="22"/>
        </w:rPr>
        <w:t>antibakteriyel</w:t>
      </w:r>
      <w:proofErr w:type="spellEnd"/>
      <w:r w:rsidR="00D53660">
        <w:rPr>
          <w:rFonts w:ascii="Times New Roman" w:hAnsi="Times New Roman" w:cs="Times New Roman"/>
          <w:b/>
          <w:sz w:val="22"/>
          <w:szCs w:val="22"/>
        </w:rPr>
        <w:t xml:space="preserve"> </w:t>
      </w:r>
      <w:r w:rsidRPr="0030727F">
        <w:rPr>
          <w:rFonts w:ascii="Times New Roman" w:hAnsi="Times New Roman" w:cs="Times New Roman"/>
          <w:b/>
          <w:sz w:val="22"/>
          <w:szCs w:val="22"/>
        </w:rPr>
        <w:t xml:space="preserve"> olacaktır.</w:t>
      </w:r>
    </w:p>
    <w:p w:rsidR="00B307F0" w:rsidRPr="00B15F47" w:rsidRDefault="006E146A" w:rsidP="00B307F0">
      <w:pPr>
        <w:pStyle w:val="ListeParagraf"/>
        <w:numPr>
          <w:ilvl w:val="1"/>
          <w:numId w:val="3"/>
        </w:numPr>
        <w:jc w:val="both"/>
        <w:rPr>
          <w:rFonts w:ascii="Times New Roman" w:hAnsi="Times New Roman" w:cs="Times New Roman"/>
          <w:sz w:val="22"/>
          <w:szCs w:val="22"/>
        </w:rPr>
      </w:pPr>
      <w:r w:rsidRPr="00B15F47">
        <w:rPr>
          <w:rFonts w:ascii="Times New Roman" w:hAnsi="Times New Roman" w:cs="Times New Roman"/>
          <w:sz w:val="22"/>
          <w:szCs w:val="22"/>
        </w:rPr>
        <w:t xml:space="preserve">Çadırda en az bir adet ana giriş/çıkış ve emniyet tahliye valfi bulunacaktır. </w:t>
      </w:r>
    </w:p>
    <w:p w:rsidR="00B307F0" w:rsidRPr="00B15F47" w:rsidRDefault="001D242A" w:rsidP="00B307F0">
      <w:pPr>
        <w:pStyle w:val="ListeParagraf"/>
        <w:numPr>
          <w:ilvl w:val="1"/>
          <w:numId w:val="3"/>
        </w:numPr>
        <w:jc w:val="both"/>
        <w:rPr>
          <w:rFonts w:ascii="Times New Roman" w:hAnsi="Times New Roman" w:cs="Times New Roman"/>
          <w:sz w:val="22"/>
          <w:szCs w:val="22"/>
        </w:rPr>
      </w:pPr>
      <w:r w:rsidRPr="00B15F47">
        <w:rPr>
          <w:rFonts w:ascii="Times New Roman" w:hAnsi="Times New Roman" w:cs="Times New Roman"/>
          <w:sz w:val="22"/>
          <w:szCs w:val="22"/>
        </w:rPr>
        <w:t>Acil durumlarda hızlı tamir yapı</w:t>
      </w:r>
      <w:r w:rsidR="0082621F" w:rsidRPr="00B15F47">
        <w:rPr>
          <w:rFonts w:ascii="Times New Roman" w:hAnsi="Times New Roman" w:cs="Times New Roman"/>
          <w:sz w:val="22"/>
          <w:szCs w:val="22"/>
        </w:rPr>
        <w:t xml:space="preserve">lması için </w:t>
      </w:r>
      <w:r w:rsidR="0082621F" w:rsidRPr="00773C1E">
        <w:rPr>
          <w:rFonts w:ascii="Times New Roman" w:hAnsi="Times New Roman" w:cs="Times New Roman"/>
          <w:sz w:val="22"/>
          <w:szCs w:val="22"/>
        </w:rPr>
        <w:t>her çadır için tamir</w:t>
      </w:r>
      <w:r w:rsidRPr="00773C1E">
        <w:rPr>
          <w:rFonts w:ascii="Times New Roman" w:hAnsi="Times New Roman" w:cs="Times New Roman"/>
          <w:sz w:val="22"/>
          <w:szCs w:val="22"/>
        </w:rPr>
        <w:t xml:space="preserve"> kiti verilecektir. Tamir kiti içerisinde branda parçaları veya </w:t>
      </w:r>
      <w:r w:rsidR="0082621F" w:rsidRPr="00773C1E">
        <w:rPr>
          <w:rFonts w:ascii="Times New Roman" w:hAnsi="Times New Roman" w:cs="Times New Roman"/>
          <w:sz w:val="22"/>
          <w:szCs w:val="22"/>
        </w:rPr>
        <w:t xml:space="preserve">yapıştırıcı madde bulunacaktır. </w:t>
      </w:r>
    </w:p>
    <w:p w:rsidR="00773C1E" w:rsidRDefault="0082621F" w:rsidP="00773C1E">
      <w:pPr>
        <w:pStyle w:val="ListeParagraf"/>
        <w:numPr>
          <w:ilvl w:val="1"/>
          <w:numId w:val="3"/>
        </w:numPr>
        <w:jc w:val="both"/>
        <w:rPr>
          <w:rFonts w:ascii="Times New Roman" w:hAnsi="Times New Roman" w:cs="Times New Roman"/>
          <w:sz w:val="22"/>
          <w:szCs w:val="22"/>
        </w:rPr>
      </w:pPr>
      <w:r w:rsidRPr="00B15F47">
        <w:rPr>
          <w:rFonts w:ascii="Times New Roman" w:hAnsi="Times New Roman" w:cs="Times New Roman"/>
          <w:sz w:val="22"/>
          <w:szCs w:val="22"/>
        </w:rPr>
        <w:t xml:space="preserve">Çadırla birlikte </w:t>
      </w:r>
      <w:r w:rsidR="00813CBD" w:rsidRPr="00B15F47">
        <w:rPr>
          <w:rFonts w:ascii="Times New Roman" w:hAnsi="Times New Roman" w:cs="Times New Roman"/>
          <w:sz w:val="22"/>
          <w:szCs w:val="22"/>
        </w:rPr>
        <w:t>PVC malzemeden taşıma çantası verilecektir. Çantalar</w:t>
      </w:r>
      <w:r w:rsidR="00D53660">
        <w:rPr>
          <w:rFonts w:ascii="Times New Roman" w:hAnsi="Times New Roman" w:cs="Times New Roman"/>
          <w:sz w:val="22"/>
          <w:szCs w:val="22"/>
        </w:rPr>
        <w:t>ın</w:t>
      </w:r>
      <w:r w:rsidR="00813CBD" w:rsidRPr="00B15F47">
        <w:rPr>
          <w:rFonts w:ascii="Times New Roman" w:hAnsi="Times New Roman" w:cs="Times New Roman"/>
          <w:sz w:val="22"/>
          <w:szCs w:val="22"/>
        </w:rPr>
        <w:t xml:space="preserve"> kenarlarında </w:t>
      </w:r>
      <w:r w:rsidR="00813CBD" w:rsidRPr="00773C1E">
        <w:rPr>
          <w:rFonts w:ascii="Times New Roman" w:hAnsi="Times New Roman" w:cs="Times New Roman"/>
          <w:sz w:val="22"/>
          <w:szCs w:val="22"/>
        </w:rPr>
        <w:t>en az</w:t>
      </w:r>
      <w:r w:rsidR="001813B3" w:rsidRPr="00773C1E">
        <w:rPr>
          <w:rFonts w:ascii="Times New Roman" w:hAnsi="Times New Roman" w:cs="Times New Roman"/>
          <w:sz w:val="22"/>
          <w:szCs w:val="22"/>
        </w:rPr>
        <w:t xml:space="preserve"> 6</w:t>
      </w:r>
      <w:r w:rsidR="00813CBD" w:rsidRPr="00773C1E">
        <w:rPr>
          <w:rFonts w:ascii="Times New Roman" w:hAnsi="Times New Roman" w:cs="Times New Roman"/>
          <w:sz w:val="22"/>
          <w:szCs w:val="22"/>
        </w:rPr>
        <w:t xml:space="preserve"> </w:t>
      </w:r>
      <w:r w:rsidR="00D53660">
        <w:rPr>
          <w:rFonts w:ascii="Times New Roman" w:hAnsi="Times New Roman" w:cs="Times New Roman"/>
          <w:sz w:val="22"/>
          <w:szCs w:val="22"/>
        </w:rPr>
        <w:t xml:space="preserve">adet </w:t>
      </w:r>
      <w:r w:rsidR="00813CBD" w:rsidRPr="00773C1E">
        <w:rPr>
          <w:rFonts w:ascii="Times New Roman" w:hAnsi="Times New Roman" w:cs="Times New Roman"/>
          <w:sz w:val="22"/>
          <w:szCs w:val="22"/>
        </w:rPr>
        <w:t>tutamaklar bulunacaktır.</w:t>
      </w:r>
      <w:r w:rsidR="00C34A99" w:rsidRPr="00773C1E">
        <w:rPr>
          <w:rFonts w:ascii="Times New Roman" w:hAnsi="Times New Roman" w:cs="Times New Roman"/>
          <w:sz w:val="22"/>
          <w:szCs w:val="22"/>
        </w:rPr>
        <w:t xml:space="preserve"> </w:t>
      </w:r>
    </w:p>
    <w:p w:rsidR="00205A84" w:rsidRDefault="00D53660" w:rsidP="00205A84">
      <w:pPr>
        <w:pStyle w:val="ListeParagraf"/>
        <w:numPr>
          <w:ilvl w:val="1"/>
          <w:numId w:val="3"/>
        </w:numPr>
        <w:jc w:val="both"/>
        <w:rPr>
          <w:rFonts w:ascii="Times New Roman" w:hAnsi="Times New Roman" w:cs="Times New Roman"/>
          <w:sz w:val="22"/>
          <w:szCs w:val="22"/>
        </w:rPr>
      </w:pPr>
      <w:r>
        <w:rPr>
          <w:rFonts w:ascii="Times New Roman" w:hAnsi="Times New Roman" w:cs="Times New Roman"/>
          <w:sz w:val="22"/>
          <w:szCs w:val="22"/>
        </w:rPr>
        <w:t xml:space="preserve">15 ve </w:t>
      </w:r>
      <w:r w:rsidR="00C61B2F">
        <w:rPr>
          <w:rFonts w:ascii="Times New Roman" w:hAnsi="Times New Roman" w:cs="Times New Roman"/>
          <w:sz w:val="22"/>
          <w:szCs w:val="22"/>
        </w:rPr>
        <w:t>30 metrekarelik Çadırlar</w:t>
      </w:r>
      <w:r w:rsidR="006B4F1D" w:rsidRPr="001F1136">
        <w:rPr>
          <w:rFonts w:ascii="Times New Roman" w:hAnsi="Times New Roman" w:cs="Times New Roman"/>
          <w:sz w:val="22"/>
          <w:szCs w:val="22"/>
        </w:rPr>
        <w:t xml:space="preserve"> ön ve arka bölümünde giriş çıkış için birer adet top</w:t>
      </w:r>
      <w:r w:rsidR="00205A84">
        <w:rPr>
          <w:rFonts w:ascii="Times New Roman" w:hAnsi="Times New Roman" w:cs="Times New Roman"/>
          <w:sz w:val="22"/>
          <w:szCs w:val="22"/>
        </w:rPr>
        <w:t xml:space="preserve">lamda </w:t>
      </w:r>
      <w:r w:rsidR="00205A84" w:rsidRPr="00875CB1">
        <w:rPr>
          <w:rFonts w:ascii="Times New Roman" w:hAnsi="Times New Roman" w:cs="Times New Roman"/>
          <w:sz w:val="22"/>
          <w:szCs w:val="22"/>
        </w:rPr>
        <w:t>2 Adet kapı</w:t>
      </w:r>
      <w:r w:rsidR="00205A84">
        <w:rPr>
          <w:rFonts w:ascii="Times New Roman" w:hAnsi="Times New Roman" w:cs="Times New Roman"/>
          <w:sz w:val="22"/>
          <w:szCs w:val="22"/>
        </w:rPr>
        <w:t xml:space="preserve"> bulunacaktır.</w:t>
      </w:r>
      <w:r w:rsidR="000903FD">
        <w:rPr>
          <w:rFonts w:ascii="Times New Roman" w:hAnsi="Times New Roman" w:cs="Times New Roman"/>
          <w:sz w:val="22"/>
          <w:szCs w:val="22"/>
        </w:rPr>
        <w:t xml:space="preserve"> Çadırların birleşimi için gerekli olan ara bağlantılar her kapı</w:t>
      </w:r>
      <w:r w:rsidR="00845398">
        <w:rPr>
          <w:rFonts w:ascii="Times New Roman" w:hAnsi="Times New Roman" w:cs="Times New Roman"/>
          <w:sz w:val="22"/>
          <w:szCs w:val="22"/>
        </w:rPr>
        <w:t xml:space="preserve"> için</w:t>
      </w:r>
      <w:r w:rsidR="000903FD">
        <w:rPr>
          <w:rFonts w:ascii="Times New Roman" w:hAnsi="Times New Roman" w:cs="Times New Roman"/>
          <w:sz w:val="22"/>
          <w:szCs w:val="22"/>
        </w:rPr>
        <w:t xml:space="preserve"> verilecektir.</w:t>
      </w:r>
    </w:p>
    <w:p w:rsidR="0067050A" w:rsidRDefault="006B4F1D" w:rsidP="0067050A">
      <w:pPr>
        <w:pStyle w:val="ListeParagraf"/>
        <w:numPr>
          <w:ilvl w:val="1"/>
          <w:numId w:val="3"/>
        </w:numPr>
        <w:jc w:val="both"/>
        <w:rPr>
          <w:rFonts w:ascii="Times New Roman" w:hAnsi="Times New Roman" w:cs="Times New Roman"/>
          <w:sz w:val="22"/>
          <w:szCs w:val="22"/>
        </w:rPr>
      </w:pPr>
      <w:r w:rsidRPr="00205A84">
        <w:rPr>
          <w:rFonts w:ascii="Times New Roman" w:hAnsi="Times New Roman" w:cs="Times New Roman"/>
          <w:sz w:val="22"/>
          <w:szCs w:val="22"/>
        </w:rPr>
        <w:t>Kapı paneli kumaşı, çadırın dış kumaşıyla aynı teknik özelliklerde olacaktır. Kapı paneli dış kumaşa yekpare olarak monte edilmiş olacak ve kapı panelinin sağ ve sol yanında iki adet Kalın diş Çadır Fermuarı yardımıyla kapının aşağı ve yukarı har</w:t>
      </w:r>
      <w:r w:rsidR="000C431C" w:rsidRPr="00205A84">
        <w:rPr>
          <w:rFonts w:ascii="Times New Roman" w:hAnsi="Times New Roman" w:cs="Times New Roman"/>
          <w:sz w:val="22"/>
          <w:szCs w:val="22"/>
        </w:rPr>
        <w:t>eketi sağlanmış olacaktır.</w:t>
      </w:r>
    </w:p>
    <w:p w:rsidR="006122CE" w:rsidRPr="0067050A" w:rsidRDefault="000C431C" w:rsidP="0045433A">
      <w:pPr>
        <w:pStyle w:val="ListeParagraf"/>
        <w:numPr>
          <w:ilvl w:val="1"/>
          <w:numId w:val="3"/>
        </w:numPr>
        <w:tabs>
          <w:tab w:val="left" w:pos="1134"/>
          <w:tab w:val="left" w:pos="1276"/>
        </w:tabs>
        <w:jc w:val="both"/>
        <w:rPr>
          <w:rFonts w:ascii="Times New Roman" w:hAnsi="Times New Roman" w:cs="Times New Roman"/>
          <w:sz w:val="22"/>
          <w:szCs w:val="22"/>
        </w:rPr>
      </w:pPr>
      <w:r w:rsidRPr="0067050A">
        <w:rPr>
          <w:rFonts w:ascii="Times New Roman" w:hAnsi="Times New Roman" w:cs="Times New Roman"/>
          <w:sz w:val="22"/>
          <w:szCs w:val="22"/>
        </w:rPr>
        <w:t xml:space="preserve">Çadır Ön ve arka kapı kısmı Yukarıya doğru toplanabilir özellikte olacaktır. </w:t>
      </w:r>
    </w:p>
    <w:p w:rsidR="006122CE" w:rsidRPr="00205A84" w:rsidRDefault="006122CE" w:rsidP="0067050A">
      <w:pPr>
        <w:pStyle w:val="ListeParagraf"/>
        <w:numPr>
          <w:ilvl w:val="1"/>
          <w:numId w:val="3"/>
        </w:numPr>
        <w:tabs>
          <w:tab w:val="left" w:pos="1276"/>
        </w:tabs>
        <w:ind w:left="1134"/>
        <w:jc w:val="both"/>
        <w:rPr>
          <w:rFonts w:ascii="Times New Roman" w:hAnsi="Times New Roman" w:cs="Times New Roman"/>
          <w:sz w:val="22"/>
          <w:szCs w:val="22"/>
        </w:rPr>
      </w:pPr>
      <w:r w:rsidRPr="008104C5">
        <w:rPr>
          <w:rFonts w:ascii="Times New Roman" w:hAnsi="Times New Roman" w:cs="Times New Roman"/>
          <w:sz w:val="22"/>
          <w:szCs w:val="22"/>
        </w:rPr>
        <w:lastRenderedPageBreak/>
        <w:t>Çadırın her iki yanında en az ikişer adet en az 40x60 cm b</w:t>
      </w:r>
      <w:r w:rsidR="00205A84">
        <w:rPr>
          <w:rFonts w:ascii="Times New Roman" w:hAnsi="Times New Roman" w:cs="Times New Roman"/>
          <w:sz w:val="22"/>
          <w:szCs w:val="22"/>
        </w:rPr>
        <w:t>oyutların da pencere olacaktır. P</w:t>
      </w:r>
      <w:r w:rsidR="00AE1883">
        <w:rPr>
          <w:rFonts w:ascii="Times New Roman" w:hAnsi="Times New Roman" w:cs="Times New Roman"/>
          <w:sz w:val="22"/>
          <w:szCs w:val="22"/>
        </w:rPr>
        <w:t>encereler asetat camlı</w:t>
      </w:r>
      <w:r w:rsidRPr="00205A84">
        <w:rPr>
          <w:rFonts w:ascii="Times New Roman" w:hAnsi="Times New Roman" w:cs="Times New Roman"/>
          <w:sz w:val="22"/>
          <w:szCs w:val="22"/>
        </w:rPr>
        <w:t>, sineklikli ve ayrıca ken</w:t>
      </w:r>
      <w:r w:rsidR="00FC2B32">
        <w:rPr>
          <w:rFonts w:ascii="Times New Roman" w:hAnsi="Times New Roman" w:cs="Times New Roman"/>
          <w:sz w:val="22"/>
          <w:szCs w:val="22"/>
        </w:rPr>
        <w:t>di kumaşından perdeli olacaktır.</w:t>
      </w:r>
    </w:p>
    <w:p w:rsidR="006122CE" w:rsidRPr="008104C5" w:rsidRDefault="006122CE" w:rsidP="002962B0">
      <w:pPr>
        <w:pStyle w:val="ListeParagraf"/>
        <w:numPr>
          <w:ilvl w:val="1"/>
          <w:numId w:val="3"/>
        </w:numPr>
        <w:tabs>
          <w:tab w:val="left" w:pos="1276"/>
        </w:tabs>
        <w:ind w:left="1134"/>
        <w:jc w:val="both"/>
        <w:rPr>
          <w:rFonts w:ascii="Times New Roman" w:hAnsi="Times New Roman" w:cs="Times New Roman"/>
          <w:sz w:val="22"/>
          <w:szCs w:val="22"/>
        </w:rPr>
      </w:pPr>
      <w:r w:rsidRPr="008104C5">
        <w:rPr>
          <w:rFonts w:ascii="Times New Roman" w:hAnsi="Times New Roman" w:cs="Times New Roman"/>
          <w:sz w:val="22"/>
          <w:szCs w:val="22"/>
        </w:rPr>
        <w:t>Pencereler aynı zam</w:t>
      </w:r>
      <w:r w:rsidR="00AE1883">
        <w:rPr>
          <w:rFonts w:ascii="Times New Roman" w:hAnsi="Times New Roman" w:cs="Times New Roman"/>
          <w:sz w:val="22"/>
          <w:szCs w:val="22"/>
        </w:rPr>
        <w:t>anda dış kumaşla aynı özellikte</w:t>
      </w:r>
      <w:r w:rsidRPr="008104C5">
        <w:rPr>
          <w:rFonts w:ascii="Times New Roman" w:hAnsi="Times New Roman" w:cs="Times New Roman"/>
          <w:sz w:val="22"/>
          <w:szCs w:val="22"/>
        </w:rPr>
        <w:t>, komple cırt bantlı olacak açıldığında yukarı doğru rulo halinde katlanıp cırt bant veya toka tertibatı ile tutturulabilir yapıda olacaktır.</w:t>
      </w:r>
    </w:p>
    <w:p w:rsidR="001F00F8" w:rsidRPr="00EC0CE5" w:rsidRDefault="00FB584D" w:rsidP="002962B0">
      <w:pPr>
        <w:pStyle w:val="ListeParagraf"/>
        <w:numPr>
          <w:ilvl w:val="1"/>
          <w:numId w:val="3"/>
        </w:numPr>
        <w:tabs>
          <w:tab w:val="left" w:pos="1276"/>
        </w:tabs>
        <w:jc w:val="both"/>
        <w:rPr>
          <w:rFonts w:ascii="Times New Roman" w:hAnsi="Times New Roman" w:cs="Times New Roman"/>
          <w:sz w:val="22"/>
          <w:szCs w:val="22"/>
        </w:rPr>
      </w:pPr>
      <w:r w:rsidRPr="00EC0CE5">
        <w:rPr>
          <w:rFonts w:ascii="Times New Roman" w:hAnsi="Times New Roman" w:cs="Times New Roman"/>
          <w:sz w:val="22"/>
          <w:szCs w:val="22"/>
        </w:rPr>
        <w:t>Çadır bağlantı kısımları</w:t>
      </w:r>
      <w:r w:rsidR="009603F0" w:rsidRPr="00EC0CE5">
        <w:rPr>
          <w:rFonts w:ascii="Times New Roman" w:hAnsi="Times New Roman" w:cs="Times New Roman"/>
          <w:sz w:val="22"/>
          <w:szCs w:val="22"/>
        </w:rPr>
        <w:t xml:space="preserve"> ısıl yapıştırma ve</w:t>
      </w:r>
      <w:r w:rsidR="00CB3E69" w:rsidRPr="00EC0CE5">
        <w:rPr>
          <w:rFonts w:ascii="Times New Roman" w:hAnsi="Times New Roman" w:cs="Times New Roman"/>
          <w:sz w:val="22"/>
          <w:szCs w:val="22"/>
        </w:rPr>
        <w:t>ya</w:t>
      </w:r>
      <w:r w:rsidR="009603F0" w:rsidRPr="00EC0CE5">
        <w:rPr>
          <w:rFonts w:ascii="Times New Roman" w:hAnsi="Times New Roman" w:cs="Times New Roman"/>
          <w:sz w:val="22"/>
          <w:szCs w:val="22"/>
        </w:rPr>
        <w:t xml:space="preserve"> dikim yöntemiyle imal edilecek, dikimli yerlerin üzerine 2. Isıl yapıştırma yöntemleri uygulanacaktır</w:t>
      </w:r>
      <w:r w:rsidR="002E5D3B" w:rsidRPr="00EC0CE5">
        <w:rPr>
          <w:rFonts w:ascii="Times New Roman" w:hAnsi="Times New Roman" w:cs="Times New Roman"/>
          <w:sz w:val="22"/>
          <w:szCs w:val="22"/>
        </w:rPr>
        <w:t xml:space="preserve">. </w:t>
      </w:r>
    </w:p>
    <w:p w:rsidR="002E5D3B" w:rsidRPr="00B15F47" w:rsidRDefault="006122CE" w:rsidP="002962B0">
      <w:pPr>
        <w:pStyle w:val="ListeParagraf"/>
        <w:numPr>
          <w:ilvl w:val="1"/>
          <w:numId w:val="3"/>
        </w:numPr>
        <w:tabs>
          <w:tab w:val="left" w:pos="1276"/>
        </w:tabs>
        <w:jc w:val="both"/>
        <w:rPr>
          <w:rFonts w:ascii="Times New Roman" w:hAnsi="Times New Roman" w:cs="Times New Roman"/>
          <w:sz w:val="22"/>
          <w:szCs w:val="22"/>
        </w:rPr>
      </w:pPr>
      <w:r>
        <w:rPr>
          <w:rFonts w:ascii="Times New Roman" w:hAnsi="Times New Roman" w:cs="Times New Roman"/>
          <w:sz w:val="22"/>
          <w:szCs w:val="22"/>
        </w:rPr>
        <w:t>Çadırlarla birlikte</w:t>
      </w:r>
      <w:r w:rsidR="000721A8" w:rsidRPr="00773C1E">
        <w:rPr>
          <w:rFonts w:ascii="Times New Roman" w:hAnsi="Times New Roman" w:cs="Times New Roman"/>
          <w:sz w:val="22"/>
          <w:szCs w:val="22"/>
        </w:rPr>
        <w:t xml:space="preserve"> </w:t>
      </w:r>
      <w:r>
        <w:rPr>
          <w:rFonts w:ascii="Times New Roman" w:hAnsi="Times New Roman" w:cs="Times New Roman"/>
          <w:sz w:val="22"/>
          <w:szCs w:val="22"/>
        </w:rPr>
        <w:t>yeterli</w:t>
      </w:r>
      <w:r w:rsidR="000721A8" w:rsidRPr="00773C1E">
        <w:rPr>
          <w:rFonts w:ascii="Times New Roman" w:hAnsi="Times New Roman" w:cs="Times New Roman"/>
          <w:sz w:val="22"/>
          <w:szCs w:val="22"/>
        </w:rPr>
        <w:t xml:space="preserve"> sabitleme kazığı ve bağlama/g</w:t>
      </w:r>
      <w:r w:rsidR="00976201" w:rsidRPr="00773C1E">
        <w:rPr>
          <w:rFonts w:ascii="Times New Roman" w:hAnsi="Times New Roman" w:cs="Times New Roman"/>
          <w:sz w:val="22"/>
          <w:szCs w:val="22"/>
        </w:rPr>
        <w:t>erdirme ipleri verilecektir.</w:t>
      </w:r>
      <w:r w:rsidR="000721A8" w:rsidRPr="00773C1E">
        <w:rPr>
          <w:rFonts w:ascii="Times New Roman" w:hAnsi="Times New Roman" w:cs="Times New Roman"/>
          <w:sz w:val="22"/>
          <w:szCs w:val="22"/>
        </w:rPr>
        <w:t xml:space="preserve"> </w:t>
      </w:r>
      <w:r w:rsidR="00976201" w:rsidRPr="00773C1E">
        <w:rPr>
          <w:rFonts w:ascii="Times New Roman" w:hAnsi="Times New Roman" w:cs="Times New Roman"/>
          <w:sz w:val="22"/>
          <w:szCs w:val="22"/>
        </w:rPr>
        <w:t>Her kolonda ip bağlantı yerleri ol</w:t>
      </w:r>
      <w:r w:rsidR="00D53660">
        <w:rPr>
          <w:rFonts w:ascii="Times New Roman" w:hAnsi="Times New Roman" w:cs="Times New Roman"/>
          <w:sz w:val="22"/>
          <w:szCs w:val="22"/>
        </w:rPr>
        <w:t>acaktır.</w:t>
      </w:r>
      <w:r w:rsidR="00976201" w:rsidRPr="00B15F47">
        <w:rPr>
          <w:rFonts w:ascii="Times New Roman" w:hAnsi="Times New Roman" w:cs="Times New Roman"/>
          <w:sz w:val="22"/>
          <w:szCs w:val="22"/>
        </w:rPr>
        <w:t xml:space="preserve"> </w:t>
      </w:r>
    </w:p>
    <w:p w:rsidR="000721A8" w:rsidRPr="00B15F47" w:rsidRDefault="000721A8" w:rsidP="00F04801">
      <w:pPr>
        <w:pStyle w:val="ListeParagraf"/>
        <w:numPr>
          <w:ilvl w:val="1"/>
          <w:numId w:val="3"/>
        </w:numPr>
        <w:tabs>
          <w:tab w:val="left" w:pos="993"/>
          <w:tab w:val="left" w:pos="1276"/>
        </w:tabs>
        <w:jc w:val="both"/>
        <w:rPr>
          <w:rFonts w:ascii="Times New Roman" w:hAnsi="Times New Roman" w:cs="Times New Roman"/>
          <w:sz w:val="22"/>
          <w:szCs w:val="22"/>
        </w:rPr>
      </w:pPr>
      <w:r w:rsidRPr="00B15F47">
        <w:rPr>
          <w:rFonts w:ascii="Times New Roman" w:hAnsi="Times New Roman" w:cs="Times New Roman"/>
          <w:sz w:val="22"/>
          <w:szCs w:val="22"/>
        </w:rPr>
        <w:t xml:space="preserve">Çadır çatı tasarımı alanı en verimli kullanmaya </w:t>
      </w:r>
      <w:r w:rsidR="00290AE6" w:rsidRPr="00B15F47">
        <w:rPr>
          <w:rFonts w:ascii="Times New Roman" w:hAnsi="Times New Roman" w:cs="Times New Roman"/>
          <w:sz w:val="22"/>
          <w:szCs w:val="22"/>
        </w:rPr>
        <w:t>imkân</w:t>
      </w:r>
      <w:r w:rsidR="002E5D3B" w:rsidRPr="00B15F47">
        <w:rPr>
          <w:rFonts w:ascii="Times New Roman" w:hAnsi="Times New Roman" w:cs="Times New Roman"/>
          <w:sz w:val="22"/>
          <w:szCs w:val="22"/>
        </w:rPr>
        <w:t xml:space="preserve"> sağlayan </w:t>
      </w:r>
      <w:r w:rsidR="002E5D3B" w:rsidRPr="00773C1E">
        <w:rPr>
          <w:rFonts w:ascii="Times New Roman" w:hAnsi="Times New Roman" w:cs="Times New Roman"/>
          <w:sz w:val="22"/>
          <w:szCs w:val="22"/>
        </w:rPr>
        <w:t>ters V</w:t>
      </w:r>
      <w:r w:rsidR="002E5D3B" w:rsidRPr="00B15F47">
        <w:rPr>
          <w:rFonts w:ascii="Times New Roman" w:hAnsi="Times New Roman" w:cs="Times New Roman"/>
          <w:sz w:val="22"/>
          <w:szCs w:val="22"/>
        </w:rPr>
        <w:t xml:space="preserve"> şeklinde</w:t>
      </w:r>
      <w:r w:rsidR="007A4A85" w:rsidRPr="00B15F47">
        <w:rPr>
          <w:rFonts w:ascii="Times New Roman" w:hAnsi="Times New Roman" w:cs="Times New Roman"/>
          <w:sz w:val="22"/>
          <w:szCs w:val="22"/>
        </w:rPr>
        <w:t xml:space="preserve"> </w:t>
      </w:r>
      <w:r w:rsidR="00602959">
        <w:rPr>
          <w:rFonts w:ascii="Times New Roman" w:hAnsi="Times New Roman" w:cs="Times New Roman"/>
          <w:sz w:val="22"/>
          <w:szCs w:val="22"/>
        </w:rPr>
        <w:t>olacaktır.</w:t>
      </w:r>
    </w:p>
    <w:p w:rsidR="00311FE9" w:rsidRDefault="00395B4F" w:rsidP="002962B0">
      <w:pPr>
        <w:pStyle w:val="ListeParagraf"/>
        <w:numPr>
          <w:ilvl w:val="1"/>
          <w:numId w:val="3"/>
        </w:numPr>
        <w:tabs>
          <w:tab w:val="left" w:pos="1276"/>
        </w:tabs>
        <w:jc w:val="both"/>
        <w:rPr>
          <w:rFonts w:ascii="Times New Roman" w:hAnsi="Times New Roman" w:cs="Times New Roman"/>
          <w:sz w:val="22"/>
          <w:szCs w:val="22"/>
        </w:rPr>
      </w:pPr>
      <w:r w:rsidRPr="00B15F47">
        <w:rPr>
          <w:rFonts w:ascii="Times New Roman" w:hAnsi="Times New Roman" w:cs="Times New Roman"/>
          <w:sz w:val="22"/>
          <w:szCs w:val="22"/>
        </w:rPr>
        <w:t>Çadırlar</w:t>
      </w:r>
      <w:r w:rsidR="00D147F8" w:rsidRPr="00B15F47">
        <w:rPr>
          <w:rFonts w:ascii="Times New Roman" w:hAnsi="Times New Roman" w:cs="Times New Roman"/>
          <w:sz w:val="22"/>
          <w:szCs w:val="22"/>
        </w:rPr>
        <w:t>ın dış giydirmesi</w:t>
      </w:r>
      <w:r w:rsidR="00396914" w:rsidRPr="00B15F47">
        <w:rPr>
          <w:rFonts w:ascii="Times New Roman" w:hAnsi="Times New Roman" w:cs="Times New Roman"/>
          <w:sz w:val="22"/>
          <w:szCs w:val="22"/>
        </w:rPr>
        <w:t xml:space="preserve"> ve kolonları</w:t>
      </w:r>
      <w:r w:rsidRPr="00B15F47">
        <w:rPr>
          <w:rFonts w:ascii="Times New Roman" w:hAnsi="Times New Roman" w:cs="Times New Roman"/>
          <w:sz w:val="22"/>
          <w:szCs w:val="22"/>
        </w:rPr>
        <w:t xml:space="preserve"> gri renkli olup çadırların her iki tarafına</w:t>
      </w:r>
      <w:r w:rsidR="009359D2" w:rsidRPr="00B15F47">
        <w:rPr>
          <w:rFonts w:ascii="Times New Roman" w:hAnsi="Times New Roman" w:cs="Times New Roman"/>
          <w:sz w:val="22"/>
          <w:szCs w:val="22"/>
        </w:rPr>
        <w:t xml:space="preserve"> </w:t>
      </w:r>
      <w:r w:rsidR="00602959">
        <w:rPr>
          <w:rFonts w:ascii="Times New Roman" w:hAnsi="Times New Roman" w:cs="Times New Roman"/>
          <w:sz w:val="22"/>
          <w:szCs w:val="22"/>
        </w:rPr>
        <w:t xml:space="preserve">ekte verilen </w:t>
      </w:r>
      <w:proofErr w:type="gramStart"/>
      <w:r w:rsidR="009359D2" w:rsidRPr="00B15F47">
        <w:rPr>
          <w:rFonts w:ascii="Times New Roman" w:hAnsi="Times New Roman" w:cs="Times New Roman"/>
          <w:sz w:val="22"/>
          <w:szCs w:val="22"/>
        </w:rPr>
        <w:t>logolar</w:t>
      </w:r>
      <w:proofErr w:type="gramEnd"/>
      <w:r w:rsidR="00290AE6" w:rsidRPr="00B15F47">
        <w:rPr>
          <w:rFonts w:ascii="Times New Roman" w:hAnsi="Times New Roman" w:cs="Times New Roman"/>
          <w:sz w:val="22"/>
          <w:szCs w:val="22"/>
        </w:rPr>
        <w:t xml:space="preserve"> ve bilgiler</w:t>
      </w:r>
      <w:r w:rsidRPr="00B15F47">
        <w:rPr>
          <w:rFonts w:ascii="Times New Roman" w:hAnsi="Times New Roman" w:cs="Times New Roman"/>
          <w:sz w:val="22"/>
          <w:szCs w:val="22"/>
        </w:rPr>
        <w:t xml:space="preserve"> yazılacaktır.</w:t>
      </w:r>
      <w:r w:rsidR="00B76657">
        <w:rPr>
          <w:rFonts w:ascii="Times New Roman" w:hAnsi="Times New Roman" w:cs="Times New Roman"/>
          <w:sz w:val="22"/>
          <w:szCs w:val="22"/>
        </w:rPr>
        <w:t xml:space="preserve"> Sol taraf bakanlık logosu</w:t>
      </w:r>
      <w:r w:rsidR="00B76657" w:rsidRPr="001F5A87">
        <w:rPr>
          <w:rFonts w:ascii="Times New Roman" w:hAnsi="Times New Roman" w:cs="Times New Roman"/>
          <w:sz w:val="22"/>
          <w:szCs w:val="22"/>
        </w:rPr>
        <w:t xml:space="preserve"> ortada k</w:t>
      </w:r>
      <w:r w:rsidR="00B76657">
        <w:rPr>
          <w:rFonts w:ascii="Times New Roman" w:hAnsi="Times New Roman" w:cs="Times New Roman"/>
          <w:sz w:val="22"/>
          <w:szCs w:val="22"/>
        </w:rPr>
        <w:t>urum adı sağda ise kurum logosu</w:t>
      </w:r>
      <w:r w:rsidR="00B76657" w:rsidRPr="001F5A87">
        <w:rPr>
          <w:rFonts w:ascii="Times New Roman" w:hAnsi="Times New Roman" w:cs="Times New Roman"/>
          <w:sz w:val="22"/>
          <w:szCs w:val="22"/>
        </w:rPr>
        <w:t xml:space="preserve"> olacaktır.</w:t>
      </w:r>
      <w:r w:rsidR="00F255DE">
        <w:rPr>
          <w:rFonts w:ascii="Times New Roman" w:hAnsi="Times New Roman" w:cs="Times New Roman"/>
          <w:sz w:val="22"/>
          <w:szCs w:val="22"/>
        </w:rPr>
        <w:t xml:space="preserve"> Logoların çapı en az 1 m²</w:t>
      </w:r>
      <w:r w:rsidR="00B76657">
        <w:rPr>
          <w:rFonts w:ascii="Times New Roman" w:hAnsi="Times New Roman" w:cs="Times New Roman"/>
          <w:sz w:val="22"/>
          <w:szCs w:val="22"/>
        </w:rPr>
        <w:t>, harf boyu en az 20 cm olmalı. Logoların alt ve üst kısımlarına fosforlu mavi renkli Şerit bant çekilecektir.</w:t>
      </w:r>
    </w:p>
    <w:p w:rsidR="00395B4F" w:rsidRPr="00DD7746" w:rsidRDefault="00311FE9" w:rsidP="002962B0">
      <w:pPr>
        <w:pStyle w:val="ListeParagraf"/>
        <w:numPr>
          <w:ilvl w:val="1"/>
          <w:numId w:val="3"/>
        </w:numPr>
        <w:tabs>
          <w:tab w:val="left" w:pos="1276"/>
        </w:tabs>
        <w:jc w:val="both"/>
        <w:rPr>
          <w:rFonts w:ascii="Times New Roman" w:hAnsi="Times New Roman" w:cs="Times New Roman"/>
          <w:sz w:val="22"/>
          <w:szCs w:val="22"/>
        </w:rPr>
      </w:pPr>
      <w:r w:rsidRPr="00B15F47">
        <w:rPr>
          <w:rFonts w:ascii="Times New Roman" w:hAnsi="Times New Roman" w:cs="Times New Roman"/>
          <w:sz w:val="22"/>
          <w:szCs w:val="22"/>
        </w:rPr>
        <w:t>Çadırlar aydınlatma, ısıtma, soğutma cihazları ile her türlü elektrikli ve elektr</w:t>
      </w:r>
      <w:r w:rsidR="00B00B3E">
        <w:rPr>
          <w:rFonts w:ascii="Times New Roman" w:hAnsi="Times New Roman" w:cs="Times New Roman"/>
          <w:sz w:val="22"/>
          <w:szCs w:val="22"/>
        </w:rPr>
        <w:t>onik cihazların bağlanabileceği</w:t>
      </w:r>
      <w:r w:rsidR="00FA66D7">
        <w:rPr>
          <w:rFonts w:ascii="Times New Roman" w:hAnsi="Times New Roman" w:cs="Times New Roman"/>
          <w:sz w:val="22"/>
          <w:szCs w:val="22"/>
        </w:rPr>
        <w:t xml:space="preserve"> </w:t>
      </w:r>
      <w:r w:rsidR="00FA66D7" w:rsidRPr="00B15F47">
        <w:rPr>
          <w:rFonts w:ascii="Times New Roman" w:hAnsi="Times New Roman" w:cs="Times New Roman"/>
          <w:sz w:val="22"/>
          <w:szCs w:val="22"/>
        </w:rPr>
        <w:t>enerji bağlantı girişlerine sahip özellikte imal edilecektir</w:t>
      </w:r>
      <w:r w:rsidR="00FA66D7">
        <w:rPr>
          <w:rFonts w:ascii="Times New Roman" w:hAnsi="Times New Roman" w:cs="Times New Roman"/>
          <w:sz w:val="22"/>
          <w:szCs w:val="22"/>
        </w:rPr>
        <w:t>.(Gerekli olan kısımlar çadırlara eklenecektir.)</w:t>
      </w:r>
    </w:p>
    <w:p w:rsidR="00EE62A2" w:rsidRDefault="00281F44" w:rsidP="002962B0">
      <w:pPr>
        <w:pStyle w:val="ListeParagraf"/>
        <w:numPr>
          <w:ilvl w:val="1"/>
          <w:numId w:val="3"/>
        </w:numPr>
        <w:tabs>
          <w:tab w:val="left" w:pos="1276"/>
        </w:tabs>
        <w:jc w:val="both"/>
        <w:rPr>
          <w:rFonts w:ascii="Times New Roman" w:hAnsi="Times New Roman" w:cs="Times New Roman"/>
          <w:sz w:val="22"/>
          <w:szCs w:val="22"/>
        </w:rPr>
      </w:pPr>
      <w:r w:rsidRPr="00B15F47">
        <w:rPr>
          <w:rFonts w:ascii="Times New Roman" w:hAnsi="Times New Roman" w:cs="Times New Roman"/>
          <w:sz w:val="22"/>
          <w:szCs w:val="22"/>
        </w:rPr>
        <w:t xml:space="preserve">Çadırla birlikte 1 adet hava üfleyici cihazı verilecektir. Cihaz çadır </w:t>
      </w:r>
      <w:r w:rsidR="006B7B17" w:rsidRPr="00B15F47">
        <w:rPr>
          <w:rFonts w:ascii="Times New Roman" w:hAnsi="Times New Roman" w:cs="Times New Roman"/>
          <w:sz w:val="22"/>
          <w:szCs w:val="22"/>
        </w:rPr>
        <w:t>iskeletinin şişirilmesinde v</w:t>
      </w:r>
      <w:r w:rsidR="00D53660">
        <w:rPr>
          <w:rFonts w:ascii="Times New Roman" w:hAnsi="Times New Roman" w:cs="Times New Roman"/>
          <w:sz w:val="22"/>
          <w:szCs w:val="22"/>
        </w:rPr>
        <w:t>e aynı zamanda çadırın havasının</w:t>
      </w:r>
      <w:r w:rsidR="006B7B17" w:rsidRPr="00B15F47">
        <w:rPr>
          <w:rFonts w:ascii="Times New Roman" w:hAnsi="Times New Roman" w:cs="Times New Roman"/>
          <w:sz w:val="22"/>
          <w:szCs w:val="22"/>
        </w:rPr>
        <w:t xml:space="preserve"> indirilmesi için hortumların içindeki havanın boşaltılmasında kullanılacaktır. Teknik özellikleri aşağıdaki gibi olacaktır.</w:t>
      </w:r>
    </w:p>
    <w:p w:rsidR="003F0236" w:rsidRPr="003F0236" w:rsidRDefault="003F0236" w:rsidP="003F0236">
      <w:pPr>
        <w:pStyle w:val="ListeParagraf"/>
        <w:ind w:left="1080"/>
        <w:jc w:val="both"/>
        <w:rPr>
          <w:rFonts w:ascii="Times New Roman" w:hAnsi="Times New Roman" w:cs="Times New Roman"/>
          <w:sz w:val="22"/>
          <w:szCs w:val="22"/>
        </w:rPr>
      </w:pPr>
    </w:p>
    <w:p w:rsidR="00376CC5" w:rsidRPr="004872EF" w:rsidRDefault="00376CC5" w:rsidP="00376CC5">
      <w:pPr>
        <w:pStyle w:val="ListeParagraf"/>
        <w:numPr>
          <w:ilvl w:val="0"/>
          <w:numId w:val="7"/>
        </w:numPr>
        <w:jc w:val="both"/>
        <w:rPr>
          <w:rFonts w:ascii="Times New Roman" w:hAnsi="Times New Roman" w:cs="Times New Roman"/>
          <w:b/>
          <w:sz w:val="22"/>
          <w:szCs w:val="22"/>
        </w:rPr>
      </w:pPr>
      <w:r w:rsidRPr="00376CC5">
        <w:rPr>
          <w:rFonts w:ascii="Times New Roman" w:hAnsi="Times New Roman" w:cs="Times New Roman"/>
          <w:b/>
          <w:sz w:val="22"/>
          <w:szCs w:val="22"/>
        </w:rPr>
        <w:t xml:space="preserve">Hava Üfleyici Cihaz Teknik </w:t>
      </w:r>
      <w:proofErr w:type="gramStart"/>
      <w:r w:rsidRPr="00376CC5">
        <w:rPr>
          <w:rFonts w:ascii="Times New Roman" w:hAnsi="Times New Roman" w:cs="Times New Roman"/>
          <w:b/>
          <w:sz w:val="22"/>
          <w:szCs w:val="22"/>
        </w:rPr>
        <w:t>Özellikleri :</w:t>
      </w:r>
      <w:proofErr w:type="gramEnd"/>
    </w:p>
    <w:tbl>
      <w:tblPr>
        <w:tblW w:w="8012" w:type="dxa"/>
        <w:tblInd w:w="833" w:type="dxa"/>
        <w:tblCellMar>
          <w:left w:w="70" w:type="dxa"/>
          <w:right w:w="70" w:type="dxa"/>
        </w:tblCellMar>
        <w:tblLook w:val="04A0" w:firstRow="1" w:lastRow="0" w:firstColumn="1" w:lastColumn="0" w:noHBand="0" w:noVBand="1"/>
      </w:tblPr>
      <w:tblGrid>
        <w:gridCol w:w="1920"/>
        <w:gridCol w:w="2239"/>
        <w:gridCol w:w="2211"/>
        <w:gridCol w:w="1642"/>
      </w:tblGrid>
      <w:tr w:rsidR="008E53B8" w:rsidRPr="00B15F47" w:rsidTr="003F0236">
        <w:trPr>
          <w:trHeight w:val="258"/>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3B8" w:rsidRPr="00B15F47" w:rsidRDefault="008E53B8" w:rsidP="00061B02">
            <w:pPr>
              <w:spacing w:after="0" w:line="240" w:lineRule="auto"/>
              <w:jc w:val="both"/>
              <w:rPr>
                <w:rFonts w:ascii="Times New Roman" w:eastAsia="Times New Roman" w:hAnsi="Times New Roman" w:cs="Times New Roman"/>
                <w:color w:val="000000"/>
                <w:sz w:val="22"/>
                <w:szCs w:val="22"/>
                <w:lang w:eastAsia="tr-TR"/>
              </w:rPr>
            </w:pPr>
            <w:r w:rsidRPr="00B15F47">
              <w:rPr>
                <w:rFonts w:ascii="Times New Roman" w:eastAsia="Times New Roman" w:hAnsi="Times New Roman" w:cs="Times New Roman"/>
                <w:color w:val="000000"/>
                <w:sz w:val="22"/>
                <w:szCs w:val="22"/>
                <w:lang w:eastAsia="tr-TR"/>
              </w:rPr>
              <w:t>Güç kaynağı</w:t>
            </w:r>
          </w:p>
        </w:tc>
        <w:tc>
          <w:tcPr>
            <w:tcW w:w="609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E53B8" w:rsidRPr="00B15F47" w:rsidRDefault="008E53B8" w:rsidP="00061B02">
            <w:pPr>
              <w:spacing w:after="0" w:line="240" w:lineRule="auto"/>
              <w:jc w:val="both"/>
              <w:rPr>
                <w:rFonts w:ascii="Times New Roman" w:eastAsia="Times New Roman" w:hAnsi="Times New Roman" w:cs="Times New Roman"/>
                <w:color w:val="000000"/>
                <w:sz w:val="22"/>
                <w:szCs w:val="22"/>
                <w:lang w:eastAsia="tr-TR"/>
              </w:rPr>
            </w:pPr>
            <w:r w:rsidRPr="00B15F47">
              <w:rPr>
                <w:rFonts w:ascii="Times New Roman" w:eastAsia="Times New Roman" w:hAnsi="Times New Roman" w:cs="Times New Roman"/>
                <w:color w:val="000000"/>
                <w:sz w:val="22"/>
                <w:szCs w:val="22"/>
                <w:lang w:eastAsia="tr-TR"/>
              </w:rPr>
              <w:t>230 V/50 Hz -120 V / 60 Hz</w:t>
            </w:r>
          </w:p>
        </w:tc>
      </w:tr>
      <w:tr w:rsidR="008E53B8" w:rsidRPr="00B15F47" w:rsidTr="003F0236">
        <w:trPr>
          <w:trHeight w:val="258"/>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8E53B8" w:rsidRPr="00B15F47" w:rsidRDefault="008E53B8" w:rsidP="00061B02">
            <w:pPr>
              <w:spacing w:after="0" w:line="240" w:lineRule="auto"/>
              <w:jc w:val="both"/>
              <w:rPr>
                <w:rFonts w:ascii="Times New Roman" w:eastAsia="Times New Roman" w:hAnsi="Times New Roman" w:cs="Times New Roman"/>
                <w:color w:val="000000"/>
                <w:sz w:val="22"/>
                <w:szCs w:val="22"/>
                <w:lang w:eastAsia="tr-TR"/>
              </w:rPr>
            </w:pPr>
            <w:r w:rsidRPr="00B15F47">
              <w:rPr>
                <w:rFonts w:ascii="Times New Roman" w:eastAsia="Times New Roman" w:hAnsi="Times New Roman" w:cs="Times New Roman"/>
                <w:color w:val="000000"/>
                <w:sz w:val="22"/>
                <w:szCs w:val="22"/>
                <w:lang w:eastAsia="tr-TR"/>
              </w:rPr>
              <w:t>Toplam ağırlık</w:t>
            </w:r>
          </w:p>
        </w:tc>
        <w:tc>
          <w:tcPr>
            <w:tcW w:w="609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E53B8" w:rsidRPr="00B15F47" w:rsidRDefault="008E53B8" w:rsidP="00061B02">
            <w:pPr>
              <w:spacing w:after="0" w:line="240" w:lineRule="auto"/>
              <w:jc w:val="both"/>
              <w:rPr>
                <w:rFonts w:ascii="Times New Roman" w:eastAsia="Times New Roman" w:hAnsi="Times New Roman" w:cs="Times New Roman"/>
                <w:color w:val="000000"/>
                <w:sz w:val="22"/>
                <w:szCs w:val="22"/>
                <w:lang w:eastAsia="tr-TR"/>
              </w:rPr>
            </w:pPr>
            <w:r w:rsidRPr="00B15F47">
              <w:rPr>
                <w:rFonts w:ascii="Times New Roman" w:eastAsia="Times New Roman" w:hAnsi="Times New Roman" w:cs="Times New Roman"/>
                <w:color w:val="000000"/>
                <w:sz w:val="22"/>
                <w:szCs w:val="22"/>
                <w:lang w:eastAsia="tr-TR"/>
              </w:rPr>
              <w:t>≤ 6 Kg</w:t>
            </w:r>
          </w:p>
        </w:tc>
      </w:tr>
      <w:tr w:rsidR="008E53B8" w:rsidRPr="00B15F47" w:rsidTr="003F0236">
        <w:trPr>
          <w:trHeight w:val="258"/>
        </w:trPr>
        <w:tc>
          <w:tcPr>
            <w:tcW w:w="41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3B8" w:rsidRPr="00B15F47" w:rsidRDefault="008E53B8" w:rsidP="00061B02">
            <w:pPr>
              <w:spacing w:after="0" w:line="240" w:lineRule="auto"/>
              <w:jc w:val="both"/>
              <w:rPr>
                <w:rFonts w:ascii="Times New Roman" w:eastAsia="Times New Roman" w:hAnsi="Times New Roman" w:cs="Times New Roman"/>
                <w:b/>
                <w:bCs/>
                <w:color w:val="000000"/>
                <w:sz w:val="22"/>
                <w:szCs w:val="22"/>
                <w:lang w:eastAsia="tr-TR"/>
              </w:rPr>
            </w:pPr>
            <w:r w:rsidRPr="00B15F47">
              <w:rPr>
                <w:rFonts w:ascii="Times New Roman" w:eastAsia="Times New Roman" w:hAnsi="Times New Roman" w:cs="Times New Roman"/>
                <w:b/>
                <w:bCs/>
                <w:color w:val="000000"/>
                <w:sz w:val="22"/>
                <w:szCs w:val="22"/>
                <w:lang w:eastAsia="tr-TR"/>
              </w:rPr>
              <w:t>Birinci Kademe</w:t>
            </w:r>
          </w:p>
        </w:tc>
        <w:tc>
          <w:tcPr>
            <w:tcW w:w="3853" w:type="dxa"/>
            <w:gridSpan w:val="2"/>
            <w:tcBorders>
              <w:top w:val="single" w:sz="4" w:space="0" w:color="auto"/>
              <w:left w:val="nil"/>
              <w:bottom w:val="single" w:sz="4" w:space="0" w:color="auto"/>
              <w:right w:val="single" w:sz="4" w:space="0" w:color="auto"/>
            </w:tcBorders>
            <w:shd w:val="clear" w:color="auto" w:fill="auto"/>
            <w:noWrap/>
            <w:vAlign w:val="center"/>
            <w:hideMark/>
          </w:tcPr>
          <w:p w:rsidR="008E53B8" w:rsidRPr="00B15F47" w:rsidRDefault="008E53B8" w:rsidP="00061B02">
            <w:pPr>
              <w:spacing w:after="0" w:line="240" w:lineRule="auto"/>
              <w:jc w:val="both"/>
              <w:rPr>
                <w:rFonts w:ascii="Times New Roman" w:eastAsia="Times New Roman" w:hAnsi="Times New Roman" w:cs="Times New Roman"/>
                <w:b/>
                <w:bCs/>
                <w:color w:val="000000"/>
                <w:sz w:val="22"/>
                <w:szCs w:val="22"/>
                <w:lang w:eastAsia="tr-TR"/>
              </w:rPr>
            </w:pPr>
            <w:r w:rsidRPr="00B15F47">
              <w:rPr>
                <w:rFonts w:ascii="Times New Roman" w:eastAsia="Times New Roman" w:hAnsi="Times New Roman" w:cs="Times New Roman"/>
                <w:b/>
                <w:bCs/>
                <w:color w:val="000000"/>
                <w:sz w:val="22"/>
                <w:szCs w:val="22"/>
                <w:lang w:eastAsia="tr-TR"/>
              </w:rPr>
              <w:t>İkinci Kademe</w:t>
            </w:r>
          </w:p>
        </w:tc>
      </w:tr>
      <w:tr w:rsidR="008E53B8" w:rsidRPr="00B15F47" w:rsidTr="003F0236">
        <w:trPr>
          <w:trHeight w:val="258"/>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8E53B8" w:rsidRPr="00B15F47" w:rsidRDefault="008E53B8" w:rsidP="00061B02">
            <w:pPr>
              <w:spacing w:after="0" w:line="240" w:lineRule="auto"/>
              <w:jc w:val="both"/>
              <w:rPr>
                <w:rFonts w:ascii="Times New Roman" w:eastAsia="Times New Roman" w:hAnsi="Times New Roman" w:cs="Times New Roman"/>
                <w:color w:val="000000"/>
                <w:sz w:val="22"/>
                <w:szCs w:val="22"/>
                <w:lang w:eastAsia="tr-TR"/>
              </w:rPr>
            </w:pPr>
            <w:r w:rsidRPr="00B15F47">
              <w:rPr>
                <w:rFonts w:ascii="Times New Roman" w:eastAsia="Times New Roman" w:hAnsi="Times New Roman" w:cs="Times New Roman"/>
                <w:color w:val="000000"/>
                <w:sz w:val="22"/>
                <w:szCs w:val="22"/>
                <w:lang w:eastAsia="tr-TR"/>
              </w:rPr>
              <w:t>Maksimum Güç</w:t>
            </w:r>
          </w:p>
        </w:tc>
        <w:tc>
          <w:tcPr>
            <w:tcW w:w="2239" w:type="dxa"/>
            <w:tcBorders>
              <w:top w:val="nil"/>
              <w:left w:val="nil"/>
              <w:bottom w:val="single" w:sz="4" w:space="0" w:color="auto"/>
              <w:right w:val="single" w:sz="4" w:space="0" w:color="auto"/>
            </w:tcBorders>
            <w:shd w:val="clear" w:color="auto" w:fill="auto"/>
            <w:noWrap/>
            <w:vAlign w:val="center"/>
            <w:hideMark/>
          </w:tcPr>
          <w:p w:rsidR="008E53B8" w:rsidRPr="00B15F47" w:rsidRDefault="008E53B8" w:rsidP="00061B02">
            <w:pPr>
              <w:spacing w:after="0" w:line="240" w:lineRule="auto"/>
              <w:jc w:val="both"/>
              <w:rPr>
                <w:rFonts w:ascii="Times New Roman" w:eastAsia="Times New Roman" w:hAnsi="Times New Roman" w:cs="Times New Roman"/>
                <w:color w:val="000000"/>
                <w:sz w:val="22"/>
                <w:szCs w:val="22"/>
                <w:lang w:eastAsia="tr-TR"/>
              </w:rPr>
            </w:pPr>
            <w:r w:rsidRPr="00B15F47">
              <w:rPr>
                <w:rFonts w:ascii="Times New Roman" w:eastAsia="Times New Roman" w:hAnsi="Times New Roman" w:cs="Times New Roman"/>
                <w:color w:val="000000"/>
                <w:sz w:val="22"/>
                <w:szCs w:val="22"/>
                <w:lang w:eastAsia="tr-TR"/>
              </w:rPr>
              <w:t>1000 w</w:t>
            </w:r>
          </w:p>
        </w:tc>
        <w:tc>
          <w:tcPr>
            <w:tcW w:w="2211" w:type="dxa"/>
            <w:tcBorders>
              <w:top w:val="nil"/>
              <w:left w:val="nil"/>
              <w:bottom w:val="single" w:sz="4" w:space="0" w:color="auto"/>
              <w:right w:val="single" w:sz="4" w:space="0" w:color="auto"/>
            </w:tcBorders>
            <w:shd w:val="clear" w:color="auto" w:fill="auto"/>
            <w:noWrap/>
            <w:vAlign w:val="center"/>
            <w:hideMark/>
          </w:tcPr>
          <w:p w:rsidR="008E53B8" w:rsidRPr="00B15F47" w:rsidRDefault="008E53B8" w:rsidP="00061B02">
            <w:pPr>
              <w:spacing w:after="0" w:line="240" w:lineRule="auto"/>
              <w:jc w:val="both"/>
              <w:rPr>
                <w:rFonts w:ascii="Times New Roman" w:eastAsia="Times New Roman" w:hAnsi="Times New Roman" w:cs="Times New Roman"/>
                <w:color w:val="000000"/>
                <w:sz w:val="22"/>
                <w:szCs w:val="22"/>
                <w:lang w:eastAsia="tr-TR"/>
              </w:rPr>
            </w:pPr>
            <w:r w:rsidRPr="00B15F47">
              <w:rPr>
                <w:rFonts w:ascii="Times New Roman" w:eastAsia="Times New Roman" w:hAnsi="Times New Roman" w:cs="Times New Roman"/>
                <w:color w:val="000000"/>
                <w:sz w:val="22"/>
                <w:szCs w:val="22"/>
                <w:lang w:eastAsia="tr-TR"/>
              </w:rPr>
              <w:t>Maksimum Güç</w:t>
            </w:r>
          </w:p>
        </w:tc>
        <w:tc>
          <w:tcPr>
            <w:tcW w:w="1641" w:type="dxa"/>
            <w:tcBorders>
              <w:top w:val="nil"/>
              <w:left w:val="nil"/>
              <w:bottom w:val="single" w:sz="4" w:space="0" w:color="auto"/>
              <w:right w:val="single" w:sz="4" w:space="0" w:color="auto"/>
            </w:tcBorders>
            <w:shd w:val="clear" w:color="auto" w:fill="auto"/>
            <w:noWrap/>
            <w:vAlign w:val="center"/>
            <w:hideMark/>
          </w:tcPr>
          <w:p w:rsidR="008E53B8" w:rsidRPr="00B15F47" w:rsidRDefault="008E53B8" w:rsidP="00061B02">
            <w:pPr>
              <w:spacing w:after="0" w:line="240" w:lineRule="auto"/>
              <w:jc w:val="both"/>
              <w:rPr>
                <w:rFonts w:ascii="Times New Roman" w:eastAsia="Times New Roman" w:hAnsi="Times New Roman" w:cs="Times New Roman"/>
                <w:color w:val="000000"/>
                <w:sz w:val="22"/>
                <w:szCs w:val="22"/>
                <w:lang w:eastAsia="tr-TR"/>
              </w:rPr>
            </w:pPr>
            <w:r w:rsidRPr="00B15F47">
              <w:rPr>
                <w:rFonts w:ascii="Times New Roman" w:eastAsia="Times New Roman" w:hAnsi="Times New Roman" w:cs="Times New Roman"/>
                <w:color w:val="000000"/>
                <w:sz w:val="22"/>
                <w:szCs w:val="22"/>
                <w:lang w:eastAsia="tr-TR"/>
              </w:rPr>
              <w:t>2000 w</w:t>
            </w:r>
          </w:p>
        </w:tc>
      </w:tr>
      <w:tr w:rsidR="008E53B8" w:rsidRPr="00B15F47" w:rsidTr="003F0236">
        <w:trPr>
          <w:trHeight w:val="258"/>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8E53B8" w:rsidRPr="00B15F47" w:rsidRDefault="008E53B8" w:rsidP="00061B02">
            <w:pPr>
              <w:spacing w:after="0" w:line="240" w:lineRule="auto"/>
              <w:jc w:val="both"/>
              <w:rPr>
                <w:rFonts w:ascii="Times New Roman" w:eastAsia="Times New Roman" w:hAnsi="Times New Roman" w:cs="Times New Roman"/>
                <w:color w:val="000000"/>
                <w:sz w:val="22"/>
                <w:szCs w:val="22"/>
                <w:lang w:eastAsia="tr-TR"/>
              </w:rPr>
            </w:pPr>
            <w:r w:rsidRPr="00B15F47">
              <w:rPr>
                <w:rFonts w:ascii="Times New Roman" w:eastAsia="Times New Roman" w:hAnsi="Times New Roman" w:cs="Times New Roman"/>
                <w:color w:val="000000"/>
                <w:sz w:val="22"/>
                <w:szCs w:val="22"/>
                <w:lang w:eastAsia="tr-TR"/>
              </w:rPr>
              <w:t>Maksimum basınç</w:t>
            </w:r>
          </w:p>
        </w:tc>
        <w:tc>
          <w:tcPr>
            <w:tcW w:w="2239" w:type="dxa"/>
            <w:tcBorders>
              <w:top w:val="nil"/>
              <w:left w:val="nil"/>
              <w:bottom w:val="single" w:sz="4" w:space="0" w:color="auto"/>
              <w:right w:val="single" w:sz="4" w:space="0" w:color="auto"/>
            </w:tcBorders>
            <w:shd w:val="clear" w:color="auto" w:fill="auto"/>
            <w:noWrap/>
            <w:vAlign w:val="center"/>
            <w:hideMark/>
          </w:tcPr>
          <w:p w:rsidR="008E53B8" w:rsidRPr="00B15F47" w:rsidRDefault="008E53B8" w:rsidP="00061B02">
            <w:pPr>
              <w:spacing w:after="0" w:line="240" w:lineRule="auto"/>
              <w:jc w:val="both"/>
              <w:rPr>
                <w:rFonts w:ascii="Times New Roman" w:eastAsia="Times New Roman" w:hAnsi="Times New Roman" w:cs="Times New Roman"/>
                <w:color w:val="000000"/>
                <w:sz w:val="22"/>
                <w:szCs w:val="22"/>
                <w:lang w:eastAsia="tr-TR"/>
              </w:rPr>
            </w:pPr>
            <w:r w:rsidRPr="00B15F47">
              <w:rPr>
                <w:rFonts w:ascii="Times New Roman" w:eastAsia="Times New Roman" w:hAnsi="Times New Roman" w:cs="Times New Roman"/>
                <w:color w:val="000000"/>
                <w:sz w:val="22"/>
                <w:szCs w:val="22"/>
                <w:lang w:eastAsia="tr-TR"/>
              </w:rPr>
              <w:t xml:space="preserve">14 </w:t>
            </w:r>
            <w:proofErr w:type="spellStart"/>
            <w:r w:rsidRPr="00B15F47">
              <w:rPr>
                <w:rFonts w:ascii="Times New Roman" w:eastAsia="Times New Roman" w:hAnsi="Times New Roman" w:cs="Times New Roman"/>
                <w:color w:val="000000"/>
                <w:sz w:val="22"/>
                <w:szCs w:val="22"/>
                <w:lang w:eastAsia="tr-TR"/>
              </w:rPr>
              <w:t>Kpa</w:t>
            </w:r>
            <w:proofErr w:type="spellEnd"/>
            <w:r w:rsidRPr="00B15F47">
              <w:rPr>
                <w:rFonts w:ascii="Times New Roman" w:eastAsia="Times New Roman" w:hAnsi="Times New Roman" w:cs="Times New Roman"/>
                <w:color w:val="000000"/>
                <w:sz w:val="22"/>
                <w:szCs w:val="22"/>
                <w:lang w:eastAsia="tr-TR"/>
              </w:rPr>
              <w:t>/140mbar/2.0psi</w:t>
            </w:r>
          </w:p>
        </w:tc>
        <w:tc>
          <w:tcPr>
            <w:tcW w:w="2211" w:type="dxa"/>
            <w:tcBorders>
              <w:top w:val="nil"/>
              <w:left w:val="nil"/>
              <w:bottom w:val="single" w:sz="4" w:space="0" w:color="auto"/>
              <w:right w:val="single" w:sz="4" w:space="0" w:color="auto"/>
            </w:tcBorders>
            <w:shd w:val="clear" w:color="auto" w:fill="auto"/>
            <w:noWrap/>
            <w:vAlign w:val="center"/>
            <w:hideMark/>
          </w:tcPr>
          <w:p w:rsidR="008E53B8" w:rsidRPr="00B15F47" w:rsidRDefault="008E53B8" w:rsidP="00061B02">
            <w:pPr>
              <w:spacing w:after="0" w:line="240" w:lineRule="auto"/>
              <w:jc w:val="both"/>
              <w:rPr>
                <w:rFonts w:ascii="Times New Roman" w:eastAsia="Times New Roman" w:hAnsi="Times New Roman" w:cs="Times New Roman"/>
                <w:color w:val="000000"/>
                <w:sz w:val="22"/>
                <w:szCs w:val="22"/>
                <w:highlight w:val="red"/>
                <w:lang w:eastAsia="tr-TR"/>
              </w:rPr>
            </w:pPr>
            <w:r w:rsidRPr="00B15F47">
              <w:rPr>
                <w:rFonts w:ascii="Times New Roman" w:eastAsia="Times New Roman" w:hAnsi="Times New Roman" w:cs="Times New Roman"/>
                <w:color w:val="000000"/>
                <w:sz w:val="22"/>
                <w:szCs w:val="22"/>
                <w:lang w:eastAsia="tr-TR"/>
              </w:rPr>
              <w:t>Maksimum basınç</w:t>
            </w:r>
          </w:p>
        </w:tc>
        <w:tc>
          <w:tcPr>
            <w:tcW w:w="1641" w:type="dxa"/>
            <w:tcBorders>
              <w:top w:val="nil"/>
              <w:left w:val="nil"/>
              <w:bottom w:val="single" w:sz="4" w:space="0" w:color="auto"/>
              <w:right w:val="single" w:sz="4" w:space="0" w:color="auto"/>
            </w:tcBorders>
            <w:shd w:val="clear" w:color="auto" w:fill="auto"/>
            <w:noWrap/>
            <w:vAlign w:val="center"/>
            <w:hideMark/>
          </w:tcPr>
          <w:p w:rsidR="008E53B8" w:rsidRPr="00B15F47" w:rsidRDefault="00DC6423" w:rsidP="00061B02">
            <w:pPr>
              <w:spacing w:after="0" w:line="240" w:lineRule="auto"/>
              <w:jc w:val="both"/>
              <w:rPr>
                <w:rFonts w:ascii="Times New Roman" w:eastAsia="Times New Roman" w:hAnsi="Times New Roman" w:cs="Times New Roman"/>
                <w:color w:val="000000"/>
                <w:sz w:val="22"/>
                <w:szCs w:val="22"/>
                <w:highlight w:val="red"/>
                <w:lang w:eastAsia="tr-TR"/>
              </w:rPr>
            </w:pPr>
            <w:r w:rsidRPr="00B15F47">
              <w:rPr>
                <w:rFonts w:ascii="Times New Roman" w:hAnsi="Times New Roman" w:cs="Times New Roman"/>
                <w:color w:val="212121"/>
                <w:sz w:val="22"/>
                <w:szCs w:val="22"/>
                <w:shd w:val="clear" w:color="auto" w:fill="FFFFFF"/>
              </w:rPr>
              <w:t xml:space="preserve">350 </w:t>
            </w:r>
            <w:proofErr w:type="spellStart"/>
            <w:r w:rsidRPr="00B15F47">
              <w:rPr>
                <w:rFonts w:ascii="Times New Roman" w:hAnsi="Times New Roman" w:cs="Times New Roman"/>
                <w:color w:val="212121"/>
                <w:sz w:val="22"/>
                <w:szCs w:val="22"/>
                <w:shd w:val="clear" w:color="auto" w:fill="FFFFFF"/>
              </w:rPr>
              <w:t>mbar</w:t>
            </w:r>
            <w:proofErr w:type="spellEnd"/>
            <w:r w:rsidRPr="00B15F47">
              <w:rPr>
                <w:rFonts w:ascii="Times New Roman" w:hAnsi="Times New Roman" w:cs="Times New Roman"/>
                <w:color w:val="212121"/>
                <w:sz w:val="22"/>
                <w:szCs w:val="22"/>
                <w:shd w:val="clear" w:color="auto" w:fill="FFFFFF"/>
              </w:rPr>
              <w:t xml:space="preserve">/5.1 </w:t>
            </w:r>
            <w:proofErr w:type="spellStart"/>
            <w:r w:rsidRPr="00B15F47">
              <w:rPr>
                <w:rFonts w:ascii="Times New Roman" w:hAnsi="Times New Roman" w:cs="Times New Roman"/>
                <w:color w:val="212121"/>
                <w:sz w:val="22"/>
                <w:szCs w:val="22"/>
                <w:shd w:val="clear" w:color="auto" w:fill="FFFFFF"/>
              </w:rPr>
              <w:t>psi</w:t>
            </w:r>
            <w:proofErr w:type="spellEnd"/>
          </w:p>
        </w:tc>
      </w:tr>
      <w:tr w:rsidR="008E53B8" w:rsidRPr="00B15F47" w:rsidTr="003F0236">
        <w:trPr>
          <w:trHeight w:val="258"/>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8E53B8" w:rsidRPr="00B15F47" w:rsidRDefault="008E53B8" w:rsidP="00061B02">
            <w:pPr>
              <w:spacing w:after="0" w:line="240" w:lineRule="auto"/>
              <w:jc w:val="both"/>
              <w:rPr>
                <w:rFonts w:ascii="Times New Roman" w:eastAsia="Times New Roman" w:hAnsi="Times New Roman" w:cs="Times New Roman"/>
                <w:color w:val="000000"/>
                <w:sz w:val="22"/>
                <w:szCs w:val="22"/>
                <w:lang w:eastAsia="tr-TR"/>
              </w:rPr>
            </w:pPr>
            <w:r w:rsidRPr="00B15F47">
              <w:rPr>
                <w:rFonts w:ascii="Times New Roman" w:eastAsia="Times New Roman" w:hAnsi="Times New Roman" w:cs="Times New Roman"/>
                <w:color w:val="000000"/>
                <w:sz w:val="22"/>
                <w:szCs w:val="22"/>
                <w:lang w:eastAsia="tr-TR"/>
              </w:rPr>
              <w:t>Maksimum akış hızı</w:t>
            </w:r>
          </w:p>
        </w:tc>
        <w:tc>
          <w:tcPr>
            <w:tcW w:w="2239" w:type="dxa"/>
            <w:tcBorders>
              <w:top w:val="nil"/>
              <w:left w:val="nil"/>
              <w:bottom w:val="single" w:sz="4" w:space="0" w:color="auto"/>
              <w:right w:val="single" w:sz="4" w:space="0" w:color="auto"/>
            </w:tcBorders>
            <w:shd w:val="clear" w:color="auto" w:fill="auto"/>
            <w:noWrap/>
            <w:vAlign w:val="center"/>
            <w:hideMark/>
          </w:tcPr>
          <w:p w:rsidR="008E53B8" w:rsidRPr="00B15F47" w:rsidRDefault="008E53B8" w:rsidP="00061B02">
            <w:pPr>
              <w:spacing w:after="0" w:line="240" w:lineRule="auto"/>
              <w:jc w:val="both"/>
              <w:rPr>
                <w:rFonts w:ascii="Times New Roman" w:eastAsia="Times New Roman" w:hAnsi="Times New Roman" w:cs="Times New Roman"/>
                <w:color w:val="000000"/>
                <w:sz w:val="22"/>
                <w:szCs w:val="22"/>
                <w:lang w:eastAsia="tr-TR"/>
              </w:rPr>
            </w:pPr>
            <w:r w:rsidRPr="00B15F47">
              <w:rPr>
                <w:rFonts w:ascii="Times New Roman" w:eastAsia="Times New Roman" w:hAnsi="Times New Roman" w:cs="Times New Roman"/>
                <w:color w:val="000000"/>
                <w:sz w:val="22"/>
                <w:szCs w:val="22"/>
                <w:lang w:eastAsia="tr-TR"/>
              </w:rPr>
              <w:t xml:space="preserve">1200 </w:t>
            </w:r>
            <w:proofErr w:type="spellStart"/>
            <w:r w:rsidRPr="00B15F47">
              <w:rPr>
                <w:rFonts w:ascii="Times New Roman" w:eastAsia="Times New Roman" w:hAnsi="Times New Roman" w:cs="Times New Roman"/>
                <w:color w:val="000000"/>
                <w:sz w:val="22"/>
                <w:szCs w:val="22"/>
                <w:lang w:eastAsia="tr-TR"/>
              </w:rPr>
              <w:t>lt</w:t>
            </w:r>
            <w:proofErr w:type="spellEnd"/>
            <w:r w:rsidRPr="00B15F47">
              <w:rPr>
                <w:rFonts w:ascii="Times New Roman" w:eastAsia="Times New Roman" w:hAnsi="Times New Roman" w:cs="Times New Roman"/>
                <w:color w:val="000000"/>
                <w:sz w:val="22"/>
                <w:szCs w:val="22"/>
                <w:lang w:eastAsia="tr-TR"/>
              </w:rPr>
              <w:t>/</w:t>
            </w:r>
            <w:proofErr w:type="spellStart"/>
            <w:r w:rsidRPr="00B15F47">
              <w:rPr>
                <w:rFonts w:ascii="Times New Roman" w:eastAsia="Times New Roman" w:hAnsi="Times New Roman" w:cs="Times New Roman"/>
                <w:color w:val="000000"/>
                <w:sz w:val="22"/>
                <w:szCs w:val="22"/>
                <w:lang w:eastAsia="tr-TR"/>
              </w:rPr>
              <w:t>min</w:t>
            </w:r>
            <w:proofErr w:type="spellEnd"/>
          </w:p>
        </w:tc>
        <w:tc>
          <w:tcPr>
            <w:tcW w:w="2211" w:type="dxa"/>
            <w:tcBorders>
              <w:top w:val="nil"/>
              <w:left w:val="nil"/>
              <w:bottom w:val="single" w:sz="4" w:space="0" w:color="auto"/>
              <w:right w:val="single" w:sz="4" w:space="0" w:color="auto"/>
            </w:tcBorders>
            <w:shd w:val="clear" w:color="auto" w:fill="auto"/>
            <w:noWrap/>
            <w:vAlign w:val="center"/>
            <w:hideMark/>
          </w:tcPr>
          <w:p w:rsidR="008E53B8" w:rsidRPr="00B15F47" w:rsidRDefault="008E53B8" w:rsidP="00061B02">
            <w:pPr>
              <w:spacing w:after="0" w:line="240" w:lineRule="auto"/>
              <w:jc w:val="both"/>
              <w:rPr>
                <w:rFonts w:ascii="Times New Roman" w:eastAsia="Times New Roman" w:hAnsi="Times New Roman" w:cs="Times New Roman"/>
                <w:color w:val="000000"/>
                <w:sz w:val="22"/>
                <w:szCs w:val="22"/>
                <w:lang w:eastAsia="tr-TR"/>
              </w:rPr>
            </w:pPr>
            <w:r w:rsidRPr="00B15F47">
              <w:rPr>
                <w:rFonts w:ascii="Times New Roman" w:eastAsia="Times New Roman" w:hAnsi="Times New Roman" w:cs="Times New Roman"/>
                <w:color w:val="000000"/>
                <w:sz w:val="22"/>
                <w:szCs w:val="22"/>
                <w:lang w:eastAsia="tr-TR"/>
              </w:rPr>
              <w:t>Maksimum akış hızı</w:t>
            </w:r>
          </w:p>
        </w:tc>
        <w:tc>
          <w:tcPr>
            <w:tcW w:w="1641" w:type="dxa"/>
            <w:tcBorders>
              <w:top w:val="nil"/>
              <w:left w:val="nil"/>
              <w:bottom w:val="single" w:sz="4" w:space="0" w:color="auto"/>
              <w:right w:val="single" w:sz="4" w:space="0" w:color="auto"/>
            </w:tcBorders>
            <w:shd w:val="clear" w:color="auto" w:fill="auto"/>
            <w:noWrap/>
            <w:vAlign w:val="center"/>
            <w:hideMark/>
          </w:tcPr>
          <w:p w:rsidR="008E53B8" w:rsidRPr="00B15F47" w:rsidRDefault="00740CF0" w:rsidP="00DA3A9D">
            <w:pPr>
              <w:pStyle w:val="ListeParagraf"/>
              <w:numPr>
                <w:ilvl w:val="0"/>
                <w:numId w:val="5"/>
              </w:numPr>
              <w:spacing w:after="0" w:line="240" w:lineRule="auto"/>
              <w:jc w:val="both"/>
              <w:rPr>
                <w:rFonts w:ascii="Times New Roman" w:eastAsia="Times New Roman" w:hAnsi="Times New Roman" w:cs="Times New Roman"/>
                <w:color w:val="000000"/>
                <w:sz w:val="22"/>
                <w:szCs w:val="22"/>
                <w:lang w:eastAsia="tr-TR"/>
              </w:rPr>
            </w:pPr>
            <w:proofErr w:type="spellStart"/>
            <w:r>
              <w:rPr>
                <w:rFonts w:ascii="Times New Roman" w:eastAsia="Times New Roman" w:hAnsi="Times New Roman" w:cs="Times New Roman"/>
                <w:color w:val="000000"/>
                <w:sz w:val="22"/>
                <w:szCs w:val="22"/>
                <w:lang w:eastAsia="tr-TR"/>
              </w:rPr>
              <w:t>lt</w:t>
            </w:r>
            <w:proofErr w:type="spellEnd"/>
            <w:r>
              <w:rPr>
                <w:rFonts w:ascii="Times New Roman" w:eastAsia="Times New Roman" w:hAnsi="Times New Roman" w:cs="Times New Roman"/>
                <w:color w:val="000000"/>
                <w:sz w:val="22"/>
                <w:szCs w:val="22"/>
                <w:lang w:eastAsia="tr-TR"/>
              </w:rPr>
              <w:t>/</w:t>
            </w:r>
            <w:proofErr w:type="spellStart"/>
            <w:r w:rsidR="008E53B8" w:rsidRPr="00B15F47">
              <w:rPr>
                <w:rFonts w:ascii="Times New Roman" w:eastAsia="Times New Roman" w:hAnsi="Times New Roman" w:cs="Times New Roman"/>
                <w:color w:val="000000"/>
                <w:sz w:val="22"/>
                <w:szCs w:val="22"/>
                <w:lang w:eastAsia="tr-TR"/>
              </w:rPr>
              <w:t>min</w:t>
            </w:r>
            <w:proofErr w:type="spellEnd"/>
          </w:p>
        </w:tc>
      </w:tr>
    </w:tbl>
    <w:p w:rsidR="00533C55" w:rsidRPr="00B15F47" w:rsidRDefault="00533C55" w:rsidP="00533C55">
      <w:pPr>
        <w:jc w:val="both"/>
        <w:rPr>
          <w:rFonts w:ascii="Times New Roman" w:hAnsi="Times New Roman" w:cs="Times New Roman"/>
          <w:b/>
          <w:sz w:val="22"/>
          <w:szCs w:val="22"/>
        </w:rPr>
      </w:pPr>
    </w:p>
    <w:p w:rsidR="00DA3A9D" w:rsidRPr="00B15F47" w:rsidRDefault="00DA3A9D" w:rsidP="003F7A55">
      <w:pPr>
        <w:pStyle w:val="ListeParagraf"/>
        <w:numPr>
          <w:ilvl w:val="0"/>
          <w:numId w:val="3"/>
        </w:numPr>
        <w:jc w:val="both"/>
        <w:rPr>
          <w:rFonts w:ascii="Times New Roman" w:hAnsi="Times New Roman" w:cs="Times New Roman"/>
          <w:b/>
          <w:sz w:val="22"/>
          <w:szCs w:val="22"/>
        </w:rPr>
      </w:pPr>
      <w:r w:rsidRPr="00B15F47">
        <w:rPr>
          <w:rFonts w:ascii="Times New Roman" w:hAnsi="Times New Roman" w:cs="Times New Roman"/>
          <w:b/>
          <w:sz w:val="22"/>
          <w:szCs w:val="22"/>
        </w:rPr>
        <w:t xml:space="preserve">GENEL HÜKÜMLER </w:t>
      </w:r>
    </w:p>
    <w:p w:rsidR="003F7A55" w:rsidRPr="00B15F47" w:rsidRDefault="003F7A55" w:rsidP="003F7A55">
      <w:pPr>
        <w:pStyle w:val="ListeParagraf"/>
        <w:jc w:val="both"/>
        <w:rPr>
          <w:rFonts w:ascii="Times New Roman" w:hAnsi="Times New Roman" w:cs="Times New Roman"/>
          <w:b/>
          <w:sz w:val="22"/>
          <w:szCs w:val="22"/>
        </w:rPr>
      </w:pPr>
    </w:p>
    <w:p w:rsidR="00D958DC" w:rsidRPr="00D958DC" w:rsidRDefault="008C01FE" w:rsidP="00D958DC">
      <w:pPr>
        <w:pStyle w:val="ListeParagraf"/>
        <w:numPr>
          <w:ilvl w:val="1"/>
          <w:numId w:val="3"/>
        </w:numPr>
        <w:jc w:val="both"/>
        <w:rPr>
          <w:rFonts w:ascii="Times New Roman" w:hAnsi="Times New Roman" w:cs="Times New Roman"/>
          <w:sz w:val="22"/>
          <w:szCs w:val="22"/>
        </w:rPr>
      </w:pPr>
      <w:r>
        <w:rPr>
          <w:rFonts w:ascii="Times New Roman" w:hAnsi="Times New Roman" w:cs="Times New Roman"/>
          <w:sz w:val="22"/>
          <w:szCs w:val="22"/>
        </w:rPr>
        <w:t>Firmalar</w:t>
      </w:r>
      <w:r w:rsidR="00D958DC">
        <w:rPr>
          <w:rFonts w:ascii="Times New Roman" w:hAnsi="Times New Roman" w:cs="Times New Roman"/>
          <w:sz w:val="22"/>
          <w:szCs w:val="22"/>
        </w:rPr>
        <w:t xml:space="preserve">, </w:t>
      </w:r>
      <w:r w:rsidR="00D53660">
        <w:rPr>
          <w:rFonts w:ascii="Times New Roman" w:hAnsi="Times New Roman" w:cs="Times New Roman"/>
          <w:sz w:val="22"/>
          <w:szCs w:val="22"/>
        </w:rPr>
        <w:t xml:space="preserve">kumaş ve çadır </w:t>
      </w:r>
      <w:r w:rsidR="00155204">
        <w:rPr>
          <w:rFonts w:ascii="Times New Roman" w:hAnsi="Times New Roman" w:cs="Times New Roman"/>
          <w:sz w:val="22"/>
          <w:szCs w:val="22"/>
        </w:rPr>
        <w:t>üretici</w:t>
      </w:r>
      <w:r w:rsidR="00D53660">
        <w:rPr>
          <w:rFonts w:ascii="Times New Roman" w:hAnsi="Times New Roman" w:cs="Times New Roman"/>
          <w:sz w:val="22"/>
          <w:szCs w:val="22"/>
        </w:rPr>
        <w:t>si</w:t>
      </w:r>
      <w:r w:rsidR="00155204">
        <w:rPr>
          <w:rFonts w:ascii="Times New Roman" w:hAnsi="Times New Roman" w:cs="Times New Roman"/>
          <w:sz w:val="22"/>
          <w:szCs w:val="22"/>
        </w:rPr>
        <w:t xml:space="preserve"> firmaya ait </w:t>
      </w:r>
      <w:r w:rsidR="00D958DC" w:rsidRPr="00D958DC">
        <w:rPr>
          <w:rFonts w:ascii="Times New Roman" w:eastAsia="Times New Roman" w:hAnsi="Times New Roman" w:cs="Times New Roman"/>
          <w:color w:val="212121"/>
          <w:sz w:val="22"/>
          <w:szCs w:val="22"/>
          <w:lang w:eastAsia="tr-TR"/>
        </w:rPr>
        <w:t>ISO 9001</w:t>
      </w:r>
      <w:r>
        <w:rPr>
          <w:rFonts w:ascii="Times New Roman" w:eastAsia="Times New Roman" w:hAnsi="Times New Roman" w:cs="Times New Roman"/>
          <w:color w:val="212121"/>
          <w:sz w:val="22"/>
          <w:szCs w:val="22"/>
          <w:lang w:eastAsia="tr-TR"/>
        </w:rPr>
        <w:t xml:space="preserve"> </w:t>
      </w:r>
      <w:r w:rsidR="00155204">
        <w:rPr>
          <w:rFonts w:ascii="Times New Roman" w:eastAsia="Times New Roman" w:hAnsi="Times New Roman" w:cs="Times New Roman"/>
          <w:color w:val="212121"/>
          <w:sz w:val="22"/>
          <w:szCs w:val="22"/>
          <w:lang w:eastAsia="tr-TR"/>
        </w:rPr>
        <w:t xml:space="preserve">Kalite Yönetim Sistem Sertifikalarını, </w:t>
      </w:r>
      <w:r w:rsidR="0013359F" w:rsidRPr="00EC7B57">
        <w:rPr>
          <w:rFonts w:ascii="Times New Roman" w:eastAsia="Times New Roman" w:hAnsi="Times New Roman" w:cs="Times New Roman"/>
          <w:color w:val="212121"/>
          <w:sz w:val="22"/>
          <w:szCs w:val="22"/>
          <w:lang w:eastAsia="tr-TR"/>
        </w:rPr>
        <w:t>TS EN ISO 6941 veya DIN4102-B1</w:t>
      </w:r>
      <w:r w:rsidR="000E4AA1">
        <w:rPr>
          <w:rFonts w:ascii="Times New Roman" w:eastAsia="Times New Roman" w:hAnsi="Times New Roman" w:cs="Times New Roman"/>
          <w:color w:val="212121"/>
          <w:sz w:val="22"/>
          <w:szCs w:val="22"/>
          <w:lang w:eastAsia="tr-TR"/>
        </w:rPr>
        <w:t xml:space="preserve"> </w:t>
      </w:r>
      <w:r w:rsidR="000E4AA1" w:rsidRPr="0025412C">
        <w:rPr>
          <w:rFonts w:ascii="Times New Roman" w:eastAsia="Times New Roman" w:hAnsi="Times New Roman" w:cs="Times New Roman"/>
          <w:color w:val="212121"/>
          <w:sz w:val="22"/>
          <w:szCs w:val="22"/>
          <w:lang w:eastAsia="tr-TR"/>
        </w:rPr>
        <w:t xml:space="preserve">veya </w:t>
      </w:r>
      <w:r w:rsidR="00D674B4" w:rsidRPr="0025412C">
        <w:rPr>
          <w:rFonts w:ascii="Times New Roman" w:eastAsia="Times New Roman" w:hAnsi="Times New Roman" w:cs="Times New Roman"/>
          <w:color w:val="212121"/>
          <w:lang w:eastAsia="tr-TR"/>
        </w:rPr>
        <w:t>NF-P-92-503 (Class M1 veya M2)</w:t>
      </w:r>
      <w:r w:rsidR="007532D1">
        <w:rPr>
          <w:rFonts w:ascii="Times New Roman" w:eastAsia="Times New Roman" w:hAnsi="Times New Roman" w:cs="Times New Roman"/>
          <w:color w:val="212121"/>
          <w:lang w:eastAsia="tr-TR"/>
        </w:rPr>
        <w:t xml:space="preserve"> </w:t>
      </w:r>
      <w:r w:rsidR="00D958DC" w:rsidRPr="00D958DC">
        <w:rPr>
          <w:rFonts w:ascii="Times New Roman" w:eastAsia="Times New Roman" w:hAnsi="Times New Roman" w:cs="Times New Roman"/>
          <w:color w:val="212121"/>
          <w:sz w:val="22"/>
          <w:szCs w:val="22"/>
          <w:lang w:eastAsia="tr-TR"/>
        </w:rPr>
        <w:t>TS EN ISO 6941</w:t>
      </w:r>
      <w:r w:rsidR="00D53660">
        <w:rPr>
          <w:rFonts w:ascii="Times New Roman" w:eastAsia="Times New Roman" w:hAnsi="Times New Roman" w:cs="Times New Roman"/>
          <w:color w:val="212121"/>
          <w:sz w:val="22"/>
          <w:szCs w:val="22"/>
          <w:lang w:eastAsia="tr-TR"/>
        </w:rPr>
        <w:t xml:space="preserve"> (veya ilgili ülkenin yönetmeliklerine göre)</w:t>
      </w:r>
      <w:r w:rsidR="00D958DC" w:rsidRPr="00D958DC">
        <w:rPr>
          <w:rFonts w:ascii="Times New Roman" w:eastAsia="Times New Roman" w:hAnsi="Times New Roman" w:cs="Times New Roman"/>
          <w:color w:val="212121"/>
          <w:sz w:val="22"/>
          <w:szCs w:val="22"/>
          <w:lang w:eastAsia="tr-TR"/>
        </w:rPr>
        <w:t xml:space="preserve"> standardına göre Yanmazlık Test Raporu</w:t>
      </w:r>
      <w:r w:rsidR="00D958DC">
        <w:rPr>
          <w:rFonts w:ascii="Times New Roman" w:eastAsia="Times New Roman" w:hAnsi="Times New Roman" w:cs="Times New Roman"/>
          <w:color w:val="212121"/>
          <w:sz w:val="22"/>
          <w:szCs w:val="22"/>
          <w:lang w:eastAsia="tr-TR"/>
        </w:rPr>
        <w:t>nu teklifiyle birlikte verecektir.</w:t>
      </w:r>
      <w:r w:rsidR="00D53660">
        <w:rPr>
          <w:rFonts w:ascii="Times New Roman" w:eastAsia="Times New Roman" w:hAnsi="Times New Roman" w:cs="Times New Roman"/>
          <w:color w:val="212121"/>
          <w:sz w:val="22"/>
          <w:szCs w:val="22"/>
          <w:lang w:eastAsia="tr-TR"/>
        </w:rPr>
        <w:t xml:space="preserve"> Ayrıca çadır kumaşı ve hava üfleyici cihaza ait bilgi sayfalarını vereceklerdir.</w:t>
      </w:r>
    </w:p>
    <w:p w:rsidR="00707CB1" w:rsidRPr="0012538F" w:rsidRDefault="007870D9" w:rsidP="0012538F">
      <w:pPr>
        <w:pStyle w:val="ListeParagraf"/>
        <w:numPr>
          <w:ilvl w:val="1"/>
          <w:numId w:val="3"/>
        </w:numPr>
        <w:jc w:val="both"/>
        <w:rPr>
          <w:rFonts w:ascii="Times New Roman" w:hAnsi="Times New Roman" w:cs="Times New Roman"/>
          <w:sz w:val="22"/>
          <w:szCs w:val="22"/>
        </w:rPr>
      </w:pPr>
      <w:r w:rsidRPr="00773C1E">
        <w:rPr>
          <w:rFonts w:ascii="Times New Roman" w:hAnsi="Times New Roman" w:cs="Times New Roman"/>
          <w:sz w:val="22"/>
          <w:szCs w:val="22"/>
        </w:rPr>
        <w:t>Çadırlar yeni (2024</w:t>
      </w:r>
      <w:r w:rsidR="006B7B17" w:rsidRPr="00773C1E">
        <w:rPr>
          <w:rFonts w:ascii="Times New Roman" w:hAnsi="Times New Roman" w:cs="Times New Roman"/>
          <w:sz w:val="22"/>
          <w:szCs w:val="22"/>
        </w:rPr>
        <w:t>’ten</w:t>
      </w:r>
      <w:r w:rsidR="00B21E77" w:rsidRPr="00773C1E">
        <w:rPr>
          <w:rFonts w:ascii="Times New Roman" w:hAnsi="Times New Roman" w:cs="Times New Roman"/>
          <w:sz w:val="22"/>
          <w:szCs w:val="22"/>
        </w:rPr>
        <w:t xml:space="preserve"> önce yapılmamış</w:t>
      </w:r>
      <w:r w:rsidR="006B7B17" w:rsidRPr="00773C1E">
        <w:rPr>
          <w:rFonts w:ascii="Times New Roman" w:hAnsi="Times New Roman" w:cs="Times New Roman"/>
          <w:sz w:val="22"/>
          <w:szCs w:val="22"/>
        </w:rPr>
        <w:t xml:space="preserve">), hiç kullanılmamış, arızasız ve kusursuz, </w:t>
      </w:r>
      <w:r w:rsidR="00230D04" w:rsidRPr="00773C1E">
        <w:rPr>
          <w:rFonts w:ascii="Times New Roman" w:hAnsi="Times New Roman" w:cs="Times New Roman"/>
          <w:sz w:val="22"/>
          <w:szCs w:val="22"/>
        </w:rPr>
        <w:t>tedarikçi</w:t>
      </w:r>
      <w:r w:rsidR="006B7B17" w:rsidRPr="00773C1E">
        <w:rPr>
          <w:rFonts w:ascii="Times New Roman" w:hAnsi="Times New Roman" w:cs="Times New Roman"/>
          <w:sz w:val="22"/>
          <w:szCs w:val="22"/>
        </w:rPr>
        <w:t xml:space="preserve"> firmanın orijinal imalatı olacaktır. Çadırlar, imalat, işçili</w:t>
      </w:r>
      <w:r w:rsidR="00230D04" w:rsidRPr="00773C1E">
        <w:rPr>
          <w:rFonts w:ascii="Times New Roman" w:hAnsi="Times New Roman" w:cs="Times New Roman"/>
          <w:sz w:val="22"/>
          <w:szCs w:val="22"/>
        </w:rPr>
        <w:t>k fiziki görünümdeki bozukluk (yırtık, sökük</w:t>
      </w:r>
      <w:r w:rsidR="006B7B17" w:rsidRPr="00773C1E">
        <w:rPr>
          <w:rFonts w:ascii="Times New Roman" w:hAnsi="Times New Roman" w:cs="Times New Roman"/>
          <w:sz w:val="22"/>
          <w:szCs w:val="22"/>
        </w:rPr>
        <w:t xml:space="preserve"> vs.) gibi kullanıcı hatalarının dışındaki hatalara karşı </w:t>
      </w:r>
      <w:r w:rsidR="006B7B17" w:rsidRPr="008879CA">
        <w:rPr>
          <w:rFonts w:ascii="Times New Roman" w:hAnsi="Times New Roman" w:cs="Times New Roman"/>
          <w:b/>
          <w:sz w:val="22"/>
          <w:szCs w:val="22"/>
        </w:rPr>
        <w:t>2(iki)</w:t>
      </w:r>
      <w:r w:rsidR="006B7B17" w:rsidRPr="00773C1E">
        <w:rPr>
          <w:rFonts w:ascii="Times New Roman" w:hAnsi="Times New Roman" w:cs="Times New Roman"/>
          <w:sz w:val="22"/>
          <w:szCs w:val="22"/>
        </w:rPr>
        <w:t xml:space="preserve"> yıl garantili olacaktır.</w:t>
      </w:r>
      <w:r w:rsidR="00FE23A7">
        <w:rPr>
          <w:rFonts w:ascii="Times New Roman" w:hAnsi="Times New Roman" w:cs="Times New Roman"/>
          <w:sz w:val="22"/>
          <w:szCs w:val="22"/>
        </w:rPr>
        <w:t xml:space="preserve"> </w:t>
      </w:r>
      <w:r w:rsidR="00873111" w:rsidRPr="0012538F">
        <w:rPr>
          <w:rFonts w:ascii="Times New Roman" w:hAnsi="Times New Roman" w:cs="Times New Roman"/>
          <w:sz w:val="22"/>
          <w:szCs w:val="22"/>
        </w:rPr>
        <w:t xml:space="preserve">Garanti süresi </w:t>
      </w:r>
      <w:r w:rsidR="00230D04" w:rsidRPr="0012538F">
        <w:rPr>
          <w:rFonts w:ascii="Times New Roman" w:hAnsi="Times New Roman" w:cs="Times New Roman"/>
          <w:sz w:val="22"/>
          <w:szCs w:val="22"/>
        </w:rPr>
        <w:t>dâhil</w:t>
      </w:r>
      <w:r w:rsidR="00873111" w:rsidRPr="0012538F">
        <w:rPr>
          <w:rFonts w:ascii="Times New Roman" w:hAnsi="Times New Roman" w:cs="Times New Roman"/>
          <w:sz w:val="22"/>
          <w:szCs w:val="22"/>
        </w:rPr>
        <w:t xml:space="preserve"> olmak üzere </w:t>
      </w:r>
      <w:r w:rsidR="008667E0" w:rsidRPr="008879CA">
        <w:rPr>
          <w:rFonts w:ascii="Times New Roman" w:hAnsi="Times New Roman" w:cs="Times New Roman"/>
          <w:b/>
          <w:sz w:val="22"/>
          <w:szCs w:val="22"/>
        </w:rPr>
        <w:t>10</w:t>
      </w:r>
      <w:r w:rsidR="00BA1F88" w:rsidRPr="008879CA">
        <w:rPr>
          <w:rFonts w:ascii="Times New Roman" w:hAnsi="Times New Roman" w:cs="Times New Roman"/>
          <w:b/>
          <w:sz w:val="22"/>
          <w:szCs w:val="22"/>
        </w:rPr>
        <w:t xml:space="preserve"> (on</w:t>
      </w:r>
      <w:r w:rsidR="00D85744" w:rsidRPr="008879CA">
        <w:rPr>
          <w:rFonts w:ascii="Times New Roman" w:hAnsi="Times New Roman" w:cs="Times New Roman"/>
          <w:b/>
          <w:sz w:val="22"/>
          <w:szCs w:val="22"/>
        </w:rPr>
        <w:t>)</w:t>
      </w:r>
      <w:r w:rsidR="00D85744" w:rsidRPr="008879CA">
        <w:rPr>
          <w:rFonts w:ascii="Times New Roman" w:hAnsi="Times New Roman" w:cs="Times New Roman"/>
          <w:sz w:val="22"/>
          <w:szCs w:val="22"/>
        </w:rPr>
        <w:t xml:space="preserve"> </w:t>
      </w:r>
      <w:r w:rsidR="00D85744" w:rsidRPr="0012538F">
        <w:rPr>
          <w:rFonts w:ascii="Times New Roman" w:hAnsi="Times New Roman" w:cs="Times New Roman"/>
          <w:sz w:val="22"/>
          <w:szCs w:val="22"/>
        </w:rPr>
        <w:t xml:space="preserve">yıl boyunca, ücreti </w:t>
      </w:r>
      <w:r w:rsidR="00230D04" w:rsidRPr="0012538F">
        <w:rPr>
          <w:rFonts w:ascii="Times New Roman" w:hAnsi="Times New Roman" w:cs="Times New Roman"/>
          <w:sz w:val="22"/>
          <w:szCs w:val="22"/>
        </w:rPr>
        <w:t>mukabilinde yedek parça temini g</w:t>
      </w:r>
      <w:r w:rsidR="00D85744" w:rsidRPr="0012538F">
        <w:rPr>
          <w:rFonts w:ascii="Times New Roman" w:hAnsi="Times New Roman" w:cs="Times New Roman"/>
          <w:sz w:val="22"/>
          <w:szCs w:val="22"/>
        </w:rPr>
        <w:t>aranti edilecektir. (Üreticini</w:t>
      </w:r>
      <w:r w:rsidR="00230D04" w:rsidRPr="0012538F">
        <w:rPr>
          <w:rFonts w:ascii="Times New Roman" w:hAnsi="Times New Roman" w:cs="Times New Roman"/>
          <w:sz w:val="22"/>
          <w:szCs w:val="22"/>
        </w:rPr>
        <w:t>n y</w:t>
      </w:r>
      <w:r w:rsidR="00D85744" w:rsidRPr="0012538F">
        <w:rPr>
          <w:rFonts w:ascii="Times New Roman" w:hAnsi="Times New Roman" w:cs="Times New Roman"/>
          <w:sz w:val="22"/>
          <w:szCs w:val="22"/>
        </w:rPr>
        <w:t>azılı onayı gerekmektedir</w:t>
      </w:r>
      <w:r w:rsidR="00064C20" w:rsidRPr="0012538F">
        <w:rPr>
          <w:rFonts w:ascii="Times New Roman" w:hAnsi="Times New Roman" w:cs="Times New Roman"/>
          <w:sz w:val="22"/>
          <w:szCs w:val="22"/>
        </w:rPr>
        <w:t>.</w:t>
      </w:r>
      <w:r w:rsidR="00D85744" w:rsidRPr="0012538F">
        <w:rPr>
          <w:rFonts w:ascii="Times New Roman" w:hAnsi="Times New Roman" w:cs="Times New Roman"/>
          <w:sz w:val="22"/>
          <w:szCs w:val="22"/>
        </w:rPr>
        <w:t>)</w:t>
      </w:r>
    </w:p>
    <w:p w:rsidR="006E0B3F" w:rsidRPr="001B5BC1" w:rsidRDefault="006E0B3F" w:rsidP="00DA3A9D">
      <w:pPr>
        <w:pStyle w:val="ListeParagraf"/>
        <w:numPr>
          <w:ilvl w:val="1"/>
          <w:numId w:val="3"/>
        </w:numPr>
        <w:jc w:val="both"/>
        <w:rPr>
          <w:rFonts w:ascii="Times New Roman" w:hAnsi="Times New Roman" w:cs="Times New Roman"/>
          <w:sz w:val="22"/>
          <w:szCs w:val="22"/>
        </w:rPr>
      </w:pPr>
      <w:r w:rsidRPr="00B15F47">
        <w:rPr>
          <w:rFonts w:ascii="Times New Roman" w:hAnsi="Times New Roman" w:cs="Times New Roman"/>
          <w:sz w:val="22"/>
          <w:szCs w:val="22"/>
        </w:rPr>
        <w:t xml:space="preserve">Çadırların kurulumunda firma gerekli desteği sağlayacaktır. Ayrıca firma, idarenin ilgili </w:t>
      </w:r>
      <w:bookmarkStart w:id="0" w:name="_GoBack"/>
      <w:bookmarkEnd w:id="0"/>
      <w:r w:rsidRPr="001B5BC1">
        <w:rPr>
          <w:rFonts w:ascii="Times New Roman" w:hAnsi="Times New Roman" w:cs="Times New Roman"/>
          <w:sz w:val="22"/>
          <w:szCs w:val="22"/>
        </w:rPr>
        <w:t>elemanlarına</w:t>
      </w:r>
      <w:r w:rsidR="00DA3A9D" w:rsidRPr="001B5BC1">
        <w:rPr>
          <w:rFonts w:ascii="Times New Roman" w:hAnsi="Times New Roman" w:cs="Times New Roman"/>
          <w:sz w:val="22"/>
          <w:szCs w:val="22"/>
        </w:rPr>
        <w:t xml:space="preserve"> çadır kurulumu, </w:t>
      </w:r>
      <w:r w:rsidRPr="001B5BC1">
        <w:rPr>
          <w:rFonts w:ascii="Times New Roman" w:hAnsi="Times New Roman" w:cs="Times New Roman"/>
          <w:sz w:val="22"/>
          <w:szCs w:val="22"/>
        </w:rPr>
        <w:t>kullanımı</w:t>
      </w:r>
      <w:r w:rsidR="00DA3A9D" w:rsidRPr="001B5BC1">
        <w:rPr>
          <w:rFonts w:ascii="Times New Roman" w:hAnsi="Times New Roman" w:cs="Times New Roman"/>
          <w:sz w:val="22"/>
          <w:szCs w:val="22"/>
        </w:rPr>
        <w:t xml:space="preserve"> ve bakımı</w:t>
      </w:r>
      <w:r w:rsidRPr="001B5BC1">
        <w:rPr>
          <w:rFonts w:ascii="Times New Roman" w:hAnsi="Times New Roman" w:cs="Times New Roman"/>
          <w:sz w:val="22"/>
          <w:szCs w:val="22"/>
        </w:rPr>
        <w:t xml:space="preserve"> ile ilgili eğitim verecektir.</w:t>
      </w:r>
    </w:p>
    <w:p w:rsidR="00686E72" w:rsidRPr="001B5BC1" w:rsidRDefault="005B2690" w:rsidP="00686E72">
      <w:pPr>
        <w:pStyle w:val="ListeParagraf"/>
        <w:numPr>
          <w:ilvl w:val="1"/>
          <w:numId w:val="3"/>
        </w:numPr>
        <w:jc w:val="both"/>
        <w:rPr>
          <w:rFonts w:ascii="Times New Roman" w:hAnsi="Times New Roman" w:cs="Times New Roman"/>
          <w:sz w:val="22"/>
          <w:szCs w:val="22"/>
        </w:rPr>
      </w:pPr>
      <w:r w:rsidRPr="001B5BC1">
        <w:rPr>
          <w:rFonts w:ascii="Times New Roman" w:hAnsi="Times New Roman" w:cs="Times New Roman"/>
          <w:sz w:val="22"/>
          <w:szCs w:val="22"/>
        </w:rPr>
        <w:t>Muayene ve kabul işlemleri için birer adet numune</w:t>
      </w:r>
      <w:r w:rsidR="006D3AB9" w:rsidRPr="001B5BC1">
        <w:rPr>
          <w:rFonts w:ascii="Times New Roman" w:hAnsi="Times New Roman" w:cs="Times New Roman"/>
          <w:sz w:val="22"/>
          <w:szCs w:val="22"/>
        </w:rPr>
        <w:t xml:space="preserve"> çadır</w:t>
      </w:r>
      <w:r w:rsidRPr="001B5BC1">
        <w:rPr>
          <w:rFonts w:ascii="Times New Roman" w:hAnsi="Times New Roman" w:cs="Times New Roman"/>
          <w:sz w:val="22"/>
          <w:szCs w:val="22"/>
        </w:rPr>
        <w:t xml:space="preserve"> verilecek</w:t>
      </w:r>
      <w:r w:rsidR="0059483D" w:rsidRPr="001B5BC1">
        <w:rPr>
          <w:rFonts w:ascii="Times New Roman" w:hAnsi="Times New Roman" w:cs="Times New Roman"/>
          <w:sz w:val="22"/>
          <w:szCs w:val="22"/>
        </w:rPr>
        <w:t>tir.</w:t>
      </w:r>
      <w:r w:rsidR="00EE386B" w:rsidRPr="001B5BC1">
        <w:rPr>
          <w:rFonts w:ascii="Times New Roman" w:hAnsi="Times New Roman" w:cs="Times New Roman"/>
          <w:sz w:val="22"/>
          <w:szCs w:val="22"/>
        </w:rPr>
        <w:t xml:space="preserve"> </w:t>
      </w:r>
      <w:r w:rsidR="00125008" w:rsidRPr="001B5BC1">
        <w:rPr>
          <w:rFonts w:ascii="Times New Roman" w:hAnsi="Times New Roman" w:cs="Times New Roman"/>
          <w:sz w:val="22"/>
          <w:szCs w:val="22"/>
        </w:rPr>
        <w:t xml:space="preserve">Ayrıca yanmazlık testi </w:t>
      </w:r>
      <w:proofErr w:type="gramStart"/>
      <w:r w:rsidR="00125008" w:rsidRPr="001B5BC1">
        <w:rPr>
          <w:rFonts w:ascii="Times New Roman" w:hAnsi="Times New Roman" w:cs="Times New Roman"/>
          <w:sz w:val="22"/>
          <w:szCs w:val="22"/>
        </w:rPr>
        <w:t xml:space="preserve">için  </w:t>
      </w:r>
      <w:r w:rsidR="00EE386B" w:rsidRPr="001B5BC1">
        <w:rPr>
          <w:rFonts w:ascii="Times New Roman" w:hAnsi="Times New Roman" w:cs="Times New Roman"/>
          <w:sz w:val="22"/>
          <w:szCs w:val="22"/>
        </w:rPr>
        <w:t xml:space="preserve"> 2</w:t>
      </w:r>
      <w:proofErr w:type="gramEnd"/>
      <w:r w:rsidR="00EE386B" w:rsidRPr="001B5BC1">
        <w:rPr>
          <w:rFonts w:ascii="Times New Roman" w:hAnsi="Times New Roman" w:cs="Times New Roman"/>
          <w:sz w:val="22"/>
          <w:szCs w:val="22"/>
        </w:rPr>
        <w:t xml:space="preserve"> ‘şer metrelik </w:t>
      </w:r>
      <w:r w:rsidR="00155204" w:rsidRPr="001B5BC1">
        <w:rPr>
          <w:rFonts w:ascii="Times New Roman" w:hAnsi="Times New Roman" w:cs="Times New Roman"/>
          <w:sz w:val="22"/>
          <w:szCs w:val="22"/>
        </w:rPr>
        <w:t xml:space="preserve">aynı çadıra ait </w:t>
      </w:r>
      <w:r w:rsidR="00EE386B" w:rsidRPr="001B5BC1">
        <w:rPr>
          <w:rFonts w:ascii="Times New Roman" w:hAnsi="Times New Roman" w:cs="Times New Roman"/>
          <w:sz w:val="22"/>
          <w:szCs w:val="22"/>
        </w:rPr>
        <w:t>kumaş parça</w:t>
      </w:r>
      <w:r w:rsidR="00C841D2" w:rsidRPr="001B5BC1">
        <w:rPr>
          <w:rFonts w:ascii="Times New Roman" w:hAnsi="Times New Roman" w:cs="Times New Roman"/>
          <w:sz w:val="22"/>
          <w:szCs w:val="22"/>
        </w:rPr>
        <w:t>sı</w:t>
      </w:r>
      <w:r w:rsidR="00125008" w:rsidRPr="001B5BC1">
        <w:rPr>
          <w:rFonts w:ascii="Times New Roman" w:hAnsi="Times New Roman" w:cs="Times New Roman"/>
          <w:sz w:val="22"/>
          <w:szCs w:val="22"/>
        </w:rPr>
        <w:t xml:space="preserve"> vereceklerdir.</w:t>
      </w:r>
    </w:p>
    <w:p w:rsidR="0059483D" w:rsidRPr="001B5BC1" w:rsidRDefault="00C841D2" w:rsidP="00C841D2">
      <w:pPr>
        <w:pStyle w:val="ListeParagraf"/>
        <w:numPr>
          <w:ilvl w:val="1"/>
          <w:numId w:val="3"/>
        </w:numPr>
        <w:jc w:val="both"/>
        <w:rPr>
          <w:rFonts w:ascii="Times New Roman" w:hAnsi="Times New Roman" w:cs="Times New Roman"/>
          <w:sz w:val="22"/>
          <w:szCs w:val="22"/>
        </w:rPr>
      </w:pPr>
      <w:r w:rsidRPr="001B5BC1">
        <w:rPr>
          <w:rFonts w:ascii="Times New Roman" w:hAnsi="Times New Roman" w:cs="Times New Roman"/>
          <w:sz w:val="22"/>
          <w:szCs w:val="22"/>
        </w:rPr>
        <w:t>Firmalar birer adet numune ve istenen belgeleri vermek koşuluyla alternatif teklifte bulunabilirler.</w:t>
      </w:r>
      <w:r w:rsidR="000A1BB6" w:rsidRPr="001B5BC1">
        <w:rPr>
          <w:rFonts w:ascii="Times New Roman" w:hAnsi="Times New Roman" w:cs="Times New Roman"/>
          <w:sz w:val="22"/>
          <w:szCs w:val="22"/>
        </w:rPr>
        <w:t xml:space="preserve"> </w:t>
      </w:r>
    </w:p>
    <w:p w:rsidR="001C7273" w:rsidRPr="0059483D" w:rsidRDefault="002E73B8" w:rsidP="0059483D">
      <w:pPr>
        <w:pStyle w:val="ListeParagraf"/>
        <w:numPr>
          <w:ilvl w:val="0"/>
          <w:numId w:val="3"/>
        </w:numPr>
        <w:jc w:val="both"/>
        <w:rPr>
          <w:rFonts w:ascii="Times New Roman" w:hAnsi="Times New Roman" w:cs="Times New Roman"/>
          <w:sz w:val="22"/>
          <w:szCs w:val="22"/>
        </w:rPr>
      </w:pPr>
      <w:r w:rsidRPr="00B15F47">
        <w:rPr>
          <w:rFonts w:ascii="Times New Roman" w:hAnsi="Times New Roman" w:cs="Times New Roman"/>
          <w:b/>
          <w:sz w:val="22"/>
          <w:szCs w:val="22"/>
        </w:rPr>
        <w:t>KABUL İŞLEMLERİ:</w:t>
      </w:r>
    </w:p>
    <w:p w:rsidR="002E73B8" w:rsidRPr="00B15F47" w:rsidRDefault="002E73B8" w:rsidP="002E73B8">
      <w:pPr>
        <w:pStyle w:val="ListeParagraf"/>
        <w:numPr>
          <w:ilvl w:val="1"/>
          <w:numId w:val="3"/>
        </w:numPr>
        <w:jc w:val="both"/>
        <w:rPr>
          <w:rFonts w:ascii="Times New Roman" w:hAnsi="Times New Roman" w:cs="Times New Roman"/>
          <w:sz w:val="22"/>
          <w:szCs w:val="22"/>
        </w:rPr>
      </w:pPr>
      <w:r w:rsidRPr="00B15F47">
        <w:rPr>
          <w:rFonts w:ascii="Times New Roman" w:hAnsi="Times New Roman" w:cs="Times New Roman"/>
          <w:sz w:val="22"/>
          <w:szCs w:val="22"/>
        </w:rPr>
        <w:t xml:space="preserve">Malzemelerin her parti teslimatı ile birlikte muayene işlemlerine başlanabilmesi için firmalar ekli Muayene İstek </w:t>
      </w:r>
      <w:proofErr w:type="spellStart"/>
      <w:r w:rsidRPr="00B15F47">
        <w:rPr>
          <w:rFonts w:ascii="Times New Roman" w:hAnsi="Times New Roman" w:cs="Times New Roman"/>
          <w:sz w:val="22"/>
          <w:szCs w:val="22"/>
        </w:rPr>
        <w:t>Formu’nu</w:t>
      </w:r>
      <w:proofErr w:type="spellEnd"/>
      <w:r w:rsidRPr="00B15F47">
        <w:rPr>
          <w:rFonts w:ascii="Times New Roman" w:hAnsi="Times New Roman" w:cs="Times New Roman"/>
          <w:sz w:val="22"/>
          <w:szCs w:val="22"/>
        </w:rPr>
        <w:t xml:space="preserve"> doldurarak Bülent Ecevit Caddesindeki TTK Makine ve İkmal Dairesi Başkanlığı Muayene ve Tesellüm İşleri Şube Müdürlüğüne, faturaların </w:t>
      </w:r>
      <w:r w:rsidRPr="00C841D2">
        <w:rPr>
          <w:rFonts w:ascii="Times New Roman" w:hAnsi="Times New Roman" w:cs="Times New Roman"/>
          <w:sz w:val="22"/>
          <w:szCs w:val="22"/>
        </w:rPr>
        <w:lastRenderedPageBreak/>
        <w:t xml:space="preserve">teslimi için ise </w:t>
      </w:r>
      <w:proofErr w:type="spellStart"/>
      <w:r w:rsidRPr="00C841D2">
        <w:rPr>
          <w:rFonts w:ascii="Times New Roman" w:hAnsi="Times New Roman" w:cs="Times New Roman"/>
          <w:sz w:val="22"/>
          <w:szCs w:val="22"/>
        </w:rPr>
        <w:t>Satınalma</w:t>
      </w:r>
      <w:proofErr w:type="spellEnd"/>
      <w:r w:rsidRPr="00C841D2">
        <w:rPr>
          <w:rFonts w:ascii="Times New Roman" w:hAnsi="Times New Roman" w:cs="Times New Roman"/>
          <w:sz w:val="22"/>
          <w:szCs w:val="22"/>
        </w:rPr>
        <w:t xml:space="preserve"> Dairesi Başkanlığına müracaat edeceklerdir. Firmaların faturaları</w:t>
      </w:r>
      <w:r w:rsidRPr="00B15F47">
        <w:rPr>
          <w:rFonts w:ascii="Times New Roman" w:hAnsi="Times New Roman" w:cs="Times New Roman"/>
          <w:sz w:val="22"/>
          <w:szCs w:val="22"/>
        </w:rPr>
        <w:t xml:space="preserve"> kestiği tarihte malzemeleri, faturaları ve muayene formunu TTK’</w:t>
      </w:r>
      <w:r w:rsidR="00884970">
        <w:rPr>
          <w:rFonts w:ascii="Times New Roman" w:hAnsi="Times New Roman" w:cs="Times New Roman"/>
          <w:sz w:val="22"/>
          <w:szCs w:val="22"/>
        </w:rPr>
        <w:t xml:space="preserve"> </w:t>
      </w:r>
      <w:r w:rsidRPr="00B15F47">
        <w:rPr>
          <w:rFonts w:ascii="Times New Roman" w:hAnsi="Times New Roman" w:cs="Times New Roman"/>
          <w:sz w:val="22"/>
          <w:szCs w:val="22"/>
        </w:rPr>
        <w:t xml:space="preserve">ya teslim etmeleri gerekmektedir. </w:t>
      </w:r>
    </w:p>
    <w:p w:rsidR="00420BE6" w:rsidRPr="003F0236" w:rsidRDefault="002E73B8" w:rsidP="003518F8">
      <w:pPr>
        <w:pStyle w:val="ListeParagraf"/>
        <w:numPr>
          <w:ilvl w:val="1"/>
          <w:numId w:val="3"/>
        </w:numPr>
        <w:jc w:val="both"/>
        <w:rPr>
          <w:rFonts w:ascii="Times New Roman" w:hAnsi="Times New Roman" w:cs="Times New Roman"/>
          <w:sz w:val="22"/>
          <w:szCs w:val="22"/>
        </w:rPr>
      </w:pPr>
      <w:r w:rsidRPr="00B15F47">
        <w:rPr>
          <w:rFonts w:ascii="Times New Roman" w:hAnsi="Times New Roman" w:cs="Times New Roman"/>
          <w:sz w:val="22"/>
          <w:szCs w:val="22"/>
        </w:rPr>
        <w:t xml:space="preserve">Kurumumuz muayene için uzman diğer resmi Laboratuvarlardan istifade edebilecektir. </w:t>
      </w:r>
    </w:p>
    <w:p w:rsidR="00AC6C63" w:rsidRPr="000A1BB6" w:rsidRDefault="000A1BB6" w:rsidP="000A1BB6">
      <w:pPr>
        <w:ind w:left="720"/>
        <w:jc w:val="both"/>
        <w:rPr>
          <w:rFonts w:ascii="Times New Roman" w:hAnsi="Times New Roman" w:cs="Times New Roman"/>
          <w:sz w:val="22"/>
          <w:szCs w:val="22"/>
        </w:rPr>
      </w:pPr>
      <w:r w:rsidRPr="000A1BB6">
        <w:rPr>
          <w:rFonts w:ascii="Times New Roman" w:hAnsi="Times New Roman" w:cs="Times New Roman"/>
          <w:sz w:val="22"/>
          <w:szCs w:val="22"/>
        </w:rPr>
        <w:t xml:space="preserve">4.3- Yüklenici firma üretime başlamadan önce birer adet numune Kurumumuza getirecek ve montajını yapacaktır. Şişirilmiş çadır en az 72 saat ek hava basılmadan performansına bakılarak değerlendirme yapılacak ve idareden uygunluk alındıktan sonra üretime başlanacaktır. </w:t>
      </w:r>
    </w:p>
    <w:p w:rsidR="003F7A55" w:rsidRDefault="003F7A55" w:rsidP="00884970">
      <w:pPr>
        <w:pStyle w:val="ListeParagraf"/>
        <w:numPr>
          <w:ilvl w:val="0"/>
          <w:numId w:val="3"/>
        </w:numPr>
        <w:jc w:val="both"/>
        <w:rPr>
          <w:rFonts w:ascii="Times New Roman" w:hAnsi="Times New Roman" w:cs="Times New Roman"/>
          <w:b/>
          <w:sz w:val="22"/>
          <w:szCs w:val="22"/>
        </w:rPr>
      </w:pPr>
      <w:r w:rsidRPr="00B15F47">
        <w:rPr>
          <w:rFonts w:ascii="Times New Roman" w:hAnsi="Times New Roman" w:cs="Times New Roman"/>
          <w:b/>
          <w:sz w:val="22"/>
          <w:szCs w:val="22"/>
        </w:rPr>
        <w:t xml:space="preserve"> SİPARİŞ MİKTARI VE TESLİM SÜRESİ:</w:t>
      </w:r>
    </w:p>
    <w:p w:rsidR="00884970" w:rsidRPr="00884970" w:rsidRDefault="00884970" w:rsidP="00884970">
      <w:pPr>
        <w:pStyle w:val="ListeParagraf"/>
        <w:jc w:val="both"/>
        <w:rPr>
          <w:rFonts w:ascii="Times New Roman" w:hAnsi="Times New Roman" w:cs="Times New Roman"/>
          <w:b/>
          <w:sz w:val="22"/>
          <w:szCs w:val="22"/>
        </w:rPr>
      </w:pPr>
    </w:p>
    <w:p w:rsidR="003F7A55" w:rsidRPr="00B15F47" w:rsidRDefault="003F7A55" w:rsidP="003F7A55">
      <w:pPr>
        <w:pStyle w:val="ListeParagraf"/>
        <w:numPr>
          <w:ilvl w:val="1"/>
          <w:numId w:val="3"/>
        </w:numPr>
        <w:jc w:val="both"/>
        <w:rPr>
          <w:rFonts w:ascii="Times New Roman" w:hAnsi="Times New Roman" w:cs="Times New Roman"/>
          <w:sz w:val="22"/>
          <w:szCs w:val="22"/>
        </w:rPr>
      </w:pPr>
      <w:r w:rsidRPr="00B15F47">
        <w:rPr>
          <w:rFonts w:ascii="Times New Roman" w:hAnsi="Times New Roman" w:cs="Times New Roman"/>
          <w:sz w:val="22"/>
          <w:szCs w:val="22"/>
        </w:rPr>
        <w:t>Teslim yeri Bülent Ecevit Caddesi’ndeki TTK Muayene ve Tesellüm İşleri Şube Müdürlüğü Tesellüm Ambarlarıdır.</w:t>
      </w:r>
    </w:p>
    <w:p w:rsidR="00803E0D" w:rsidRPr="00803E0D" w:rsidRDefault="00014505" w:rsidP="00803E0D">
      <w:pPr>
        <w:pStyle w:val="ListeParagraf"/>
        <w:numPr>
          <w:ilvl w:val="1"/>
          <w:numId w:val="3"/>
        </w:numPr>
        <w:jc w:val="both"/>
        <w:rPr>
          <w:rFonts w:ascii="Times New Roman" w:hAnsi="Times New Roman" w:cs="Times New Roman"/>
          <w:sz w:val="22"/>
          <w:szCs w:val="22"/>
        </w:rPr>
      </w:pPr>
      <w:r w:rsidRPr="00B15F47">
        <w:rPr>
          <w:rFonts w:ascii="Times New Roman" w:hAnsi="Times New Roman" w:cs="Times New Roman"/>
          <w:sz w:val="22"/>
          <w:szCs w:val="22"/>
        </w:rPr>
        <w:t xml:space="preserve">Malzemelerin teslim süresi </w:t>
      </w:r>
      <w:r w:rsidR="008C01FE">
        <w:rPr>
          <w:rFonts w:ascii="Times New Roman" w:hAnsi="Times New Roman" w:cs="Times New Roman"/>
          <w:sz w:val="22"/>
          <w:szCs w:val="22"/>
        </w:rPr>
        <w:t>90</w:t>
      </w:r>
      <w:r w:rsidR="003F7A55" w:rsidRPr="00B15F47">
        <w:rPr>
          <w:rFonts w:ascii="Times New Roman" w:hAnsi="Times New Roman" w:cs="Times New Roman"/>
          <w:sz w:val="22"/>
          <w:szCs w:val="22"/>
        </w:rPr>
        <w:t xml:space="preserve"> takvim günü içinde olacaktır. Sipariş miktarı aşağıdaki listedeki gibi olacaktır.</w:t>
      </w:r>
    </w:p>
    <w:p w:rsidR="00881B89" w:rsidRPr="003518F8" w:rsidRDefault="00586479" w:rsidP="00881B89">
      <w:pPr>
        <w:pStyle w:val="ListeParagraf"/>
        <w:numPr>
          <w:ilvl w:val="1"/>
          <w:numId w:val="3"/>
        </w:numPr>
        <w:jc w:val="both"/>
        <w:rPr>
          <w:rFonts w:ascii="Times New Roman" w:hAnsi="Times New Roman" w:cs="Times New Roman"/>
          <w:sz w:val="22"/>
          <w:szCs w:val="22"/>
        </w:rPr>
      </w:pPr>
      <w:r w:rsidRPr="00803E0D">
        <w:rPr>
          <w:rFonts w:ascii="Times New Roman" w:hAnsi="Times New Roman" w:cs="Times New Roman"/>
          <w:sz w:val="22"/>
          <w:szCs w:val="22"/>
        </w:rPr>
        <w:t>Faturalar aşağıdaki ihtiyaç birimleri dağılımına ve idari şartnamedeki fatura bilgilere göre düzenlenecektir.</w:t>
      </w:r>
    </w:p>
    <w:tbl>
      <w:tblPr>
        <w:tblStyle w:val="TabloKlavuzu"/>
        <w:tblpPr w:leftFromText="141" w:rightFromText="141" w:vertAnchor="text" w:horzAnchor="margin" w:tblpX="846" w:tblpY="156"/>
        <w:tblW w:w="9062" w:type="dxa"/>
        <w:tblLook w:val="04A0" w:firstRow="1" w:lastRow="0" w:firstColumn="1" w:lastColumn="0" w:noHBand="0" w:noVBand="1"/>
      </w:tblPr>
      <w:tblGrid>
        <w:gridCol w:w="608"/>
        <w:gridCol w:w="1540"/>
        <w:gridCol w:w="1983"/>
        <w:gridCol w:w="587"/>
        <w:gridCol w:w="587"/>
        <w:gridCol w:w="587"/>
        <w:gridCol w:w="587"/>
        <w:gridCol w:w="587"/>
        <w:gridCol w:w="684"/>
        <w:gridCol w:w="1312"/>
      </w:tblGrid>
      <w:tr w:rsidR="0092108C" w:rsidRPr="003518F8" w:rsidTr="004355EB">
        <w:trPr>
          <w:trHeight w:hRule="exact" w:val="299"/>
        </w:trPr>
        <w:tc>
          <w:tcPr>
            <w:tcW w:w="608" w:type="dxa"/>
            <w:vMerge w:val="restart"/>
            <w:vAlign w:val="center"/>
          </w:tcPr>
          <w:p w:rsidR="0092108C" w:rsidRPr="003518F8" w:rsidRDefault="0092108C" w:rsidP="003518F8">
            <w:pPr>
              <w:jc w:val="center"/>
              <w:rPr>
                <w:rFonts w:ascii="Times New Roman" w:hAnsi="Times New Roman" w:cs="Times New Roman"/>
                <w:b/>
                <w:bCs/>
                <w:color w:val="000000"/>
              </w:rPr>
            </w:pPr>
            <w:r w:rsidRPr="003518F8">
              <w:rPr>
                <w:rFonts w:ascii="Times New Roman" w:hAnsi="Times New Roman" w:cs="Times New Roman"/>
                <w:b/>
                <w:bCs/>
                <w:color w:val="000000"/>
              </w:rPr>
              <w:t>Sıra No</w:t>
            </w:r>
          </w:p>
        </w:tc>
        <w:tc>
          <w:tcPr>
            <w:tcW w:w="1540" w:type="dxa"/>
            <w:vMerge w:val="restart"/>
            <w:vAlign w:val="center"/>
          </w:tcPr>
          <w:p w:rsidR="0092108C" w:rsidRPr="003518F8" w:rsidRDefault="0092108C" w:rsidP="003518F8">
            <w:pPr>
              <w:jc w:val="center"/>
              <w:rPr>
                <w:rFonts w:ascii="Times New Roman" w:hAnsi="Times New Roman" w:cs="Times New Roman"/>
                <w:b/>
                <w:bCs/>
                <w:color w:val="000000"/>
              </w:rPr>
            </w:pPr>
            <w:proofErr w:type="spellStart"/>
            <w:r>
              <w:rPr>
                <w:rFonts w:ascii="Times New Roman" w:hAnsi="Times New Roman" w:cs="Times New Roman"/>
                <w:b/>
                <w:bCs/>
                <w:color w:val="000000"/>
              </w:rPr>
              <w:t>Etinorm</w:t>
            </w:r>
            <w:proofErr w:type="spellEnd"/>
          </w:p>
        </w:tc>
        <w:tc>
          <w:tcPr>
            <w:tcW w:w="5602" w:type="dxa"/>
            <w:gridSpan w:val="7"/>
          </w:tcPr>
          <w:p w:rsidR="0092108C" w:rsidRPr="003518F8" w:rsidRDefault="0092108C" w:rsidP="003518F8">
            <w:pPr>
              <w:pStyle w:val="TableParagraph"/>
              <w:spacing w:line="276" w:lineRule="auto"/>
              <w:ind w:left="66"/>
              <w:rPr>
                <w:rFonts w:ascii="Times New Roman" w:hAnsi="Times New Roman" w:cs="Times New Roman"/>
                <w:b/>
                <w:lang w:val="tr-TR"/>
              </w:rPr>
            </w:pPr>
            <w:r w:rsidRPr="003518F8">
              <w:rPr>
                <w:rFonts w:ascii="Times New Roman" w:hAnsi="Times New Roman" w:cs="Times New Roman"/>
                <w:b/>
                <w:lang w:val="tr-TR"/>
              </w:rPr>
              <w:t xml:space="preserve">Malzemenin İhtiyaç Birimlerine </w:t>
            </w:r>
            <w:proofErr w:type="spellStart"/>
            <w:r w:rsidRPr="003518F8">
              <w:rPr>
                <w:rFonts w:ascii="Times New Roman" w:hAnsi="Times New Roman" w:cs="Times New Roman"/>
                <w:b/>
              </w:rPr>
              <w:t>Göre</w:t>
            </w:r>
            <w:proofErr w:type="spellEnd"/>
            <w:r w:rsidRPr="003518F8">
              <w:rPr>
                <w:rFonts w:ascii="Times New Roman" w:hAnsi="Times New Roman" w:cs="Times New Roman"/>
                <w:b/>
              </w:rPr>
              <w:t xml:space="preserve"> </w:t>
            </w:r>
            <w:proofErr w:type="spellStart"/>
            <w:r w:rsidRPr="003518F8">
              <w:rPr>
                <w:rFonts w:ascii="Times New Roman" w:hAnsi="Times New Roman" w:cs="Times New Roman"/>
                <w:b/>
              </w:rPr>
              <w:t>Dağılımı</w:t>
            </w:r>
            <w:proofErr w:type="spellEnd"/>
          </w:p>
        </w:tc>
        <w:tc>
          <w:tcPr>
            <w:tcW w:w="1312" w:type="dxa"/>
            <w:vMerge w:val="restart"/>
          </w:tcPr>
          <w:p w:rsidR="0092108C" w:rsidRPr="003518F8" w:rsidRDefault="0092108C" w:rsidP="003518F8">
            <w:pPr>
              <w:rPr>
                <w:rFonts w:ascii="Times New Roman" w:hAnsi="Times New Roman" w:cs="Times New Roman"/>
                <w:b/>
              </w:rPr>
            </w:pPr>
          </w:p>
          <w:p w:rsidR="0092108C" w:rsidRPr="003518F8" w:rsidRDefault="0092108C" w:rsidP="003518F8">
            <w:pPr>
              <w:ind w:left="284" w:hanging="284"/>
              <w:jc w:val="center"/>
              <w:rPr>
                <w:rFonts w:ascii="Times New Roman" w:hAnsi="Times New Roman" w:cs="Times New Roman"/>
                <w:b/>
              </w:rPr>
            </w:pPr>
            <w:r w:rsidRPr="003518F8">
              <w:rPr>
                <w:rFonts w:ascii="Times New Roman" w:hAnsi="Times New Roman" w:cs="Times New Roman"/>
                <w:b/>
              </w:rPr>
              <w:t>Toplam</w:t>
            </w:r>
            <w:r>
              <w:rPr>
                <w:rFonts w:ascii="Times New Roman" w:hAnsi="Times New Roman" w:cs="Times New Roman"/>
                <w:b/>
              </w:rPr>
              <w:t xml:space="preserve"> </w:t>
            </w:r>
            <w:r w:rsidRPr="003518F8">
              <w:rPr>
                <w:rFonts w:ascii="Times New Roman" w:hAnsi="Times New Roman" w:cs="Times New Roman"/>
                <w:b/>
              </w:rPr>
              <w:t>Sipariş</w:t>
            </w:r>
          </w:p>
          <w:p w:rsidR="0092108C" w:rsidRPr="003518F8" w:rsidRDefault="0092108C" w:rsidP="003518F8">
            <w:pPr>
              <w:ind w:left="284" w:hanging="284"/>
              <w:jc w:val="center"/>
              <w:rPr>
                <w:rFonts w:ascii="Times New Roman" w:hAnsi="Times New Roman" w:cs="Times New Roman"/>
                <w:b/>
              </w:rPr>
            </w:pPr>
            <w:r w:rsidRPr="003518F8">
              <w:rPr>
                <w:rFonts w:ascii="Times New Roman" w:hAnsi="Times New Roman" w:cs="Times New Roman"/>
                <w:b/>
              </w:rPr>
              <w:t>Miktarı</w:t>
            </w:r>
          </w:p>
          <w:p w:rsidR="0092108C" w:rsidRPr="003518F8" w:rsidRDefault="0092108C" w:rsidP="003518F8">
            <w:pPr>
              <w:jc w:val="center"/>
              <w:rPr>
                <w:rFonts w:ascii="Times New Roman" w:hAnsi="Times New Roman" w:cs="Times New Roman"/>
              </w:rPr>
            </w:pPr>
            <w:r w:rsidRPr="003518F8">
              <w:rPr>
                <w:rFonts w:ascii="Times New Roman" w:hAnsi="Times New Roman" w:cs="Times New Roman"/>
                <w:b/>
                <w:bCs/>
                <w:color w:val="000000"/>
              </w:rPr>
              <w:t>(Adet)</w:t>
            </w:r>
          </w:p>
        </w:tc>
      </w:tr>
      <w:tr w:rsidR="0092108C" w:rsidRPr="003518F8" w:rsidTr="00B2389C">
        <w:trPr>
          <w:cantSplit/>
          <w:trHeight w:hRule="exact" w:val="1123"/>
        </w:trPr>
        <w:tc>
          <w:tcPr>
            <w:tcW w:w="608" w:type="dxa"/>
            <w:vMerge/>
            <w:vAlign w:val="center"/>
          </w:tcPr>
          <w:p w:rsidR="0092108C" w:rsidRPr="003518F8" w:rsidRDefault="0092108C" w:rsidP="0092108C">
            <w:pPr>
              <w:jc w:val="center"/>
              <w:rPr>
                <w:rFonts w:ascii="Times New Roman" w:hAnsi="Times New Roman" w:cs="Times New Roman"/>
                <w:b/>
                <w:bCs/>
                <w:color w:val="000000"/>
              </w:rPr>
            </w:pPr>
          </w:p>
        </w:tc>
        <w:tc>
          <w:tcPr>
            <w:tcW w:w="1540" w:type="dxa"/>
            <w:vMerge/>
            <w:vAlign w:val="center"/>
          </w:tcPr>
          <w:p w:rsidR="0092108C" w:rsidRPr="003518F8" w:rsidRDefault="0092108C" w:rsidP="0092108C">
            <w:pPr>
              <w:jc w:val="center"/>
              <w:rPr>
                <w:rFonts w:ascii="Times New Roman" w:hAnsi="Times New Roman" w:cs="Times New Roman"/>
                <w:b/>
                <w:bCs/>
                <w:color w:val="000000"/>
              </w:rPr>
            </w:pPr>
          </w:p>
        </w:tc>
        <w:tc>
          <w:tcPr>
            <w:tcW w:w="1983" w:type="dxa"/>
            <w:vAlign w:val="center"/>
          </w:tcPr>
          <w:p w:rsidR="0092108C" w:rsidRPr="003518F8" w:rsidRDefault="0092108C" w:rsidP="0092108C">
            <w:pPr>
              <w:jc w:val="center"/>
              <w:rPr>
                <w:rFonts w:ascii="Times New Roman" w:hAnsi="Times New Roman" w:cs="Times New Roman"/>
                <w:b/>
                <w:bCs/>
                <w:color w:val="000000"/>
              </w:rPr>
            </w:pPr>
            <w:r w:rsidRPr="003518F8">
              <w:rPr>
                <w:rFonts w:ascii="Times New Roman" w:hAnsi="Times New Roman" w:cs="Times New Roman"/>
                <w:b/>
                <w:bCs/>
                <w:color w:val="000000"/>
              </w:rPr>
              <w:t>Malzemenin Cinsi</w:t>
            </w:r>
          </w:p>
        </w:tc>
        <w:tc>
          <w:tcPr>
            <w:tcW w:w="587" w:type="dxa"/>
            <w:textDirection w:val="btLr"/>
          </w:tcPr>
          <w:p w:rsidR="0092108C" w:rsidRPr="003518F8" w:rsidRDefault="0092108C" w:rsidP="0092108C">
            <w:pPr>
              <w:ind w:left="113" w:right="113"/>
              <w:jc w:val="both"/>
              <w:rPr>
                <w:rFonts w:ascii="Times New Roman" w:hAnsi="Times New Roman" w:cs="Times New Roman"/>
                <w:b/>
              </w:rPr>
            </w:pPr>
            <w:r w:rsidRPr="003518F8">
              <w:rPr>
                <w:rFonts w:ascii="Times New Roman" w:hAnsi="Times New Roman" w:cs="Times New Roman"/>
                <w:b/>
              </w:rPr>
              <w:t>Kozlu TİM</w:t>
            </w:r>
          </w:p>
        </w:tc>
        <w:tc>
          <w:tcPr>
            <w:tcW w:w="587" w:type="dxa"/>
            <w:textDirection w:val="btLr"/>
          </w:tcPr>
          <w:p w:rsidR="0092108C" w:rsidRPr="003518F8" w:rsidRDefault="0092108C" w:rsidP="0092108C">
            <w:pPr>
              <w:ind w:left="113" w:right="113"/>
              <w:jc w:val="both"/>
              <w:rPr>
                <w:rFonts w:ascii="Times New Roman" w:hAnsi="Times New Roman" w:cs="Times New Roman"/>
                <w:b/>
              </w:rPr>
            </w:pPr>
            <w:proofErr w:type="spellStart"/>
            <w:r w:rsidRPr="003518F8">
              <w:rPr>
                <w:rFonts w:ascii="Times New Roman" w:hAnsi="Times New Roman" w:cs="Times New Roman"/>
                <w:b/>
              </w:rPr>
              <w:t>Karadon</w:t>
            </w:r>
            <w:proofErr w:type="spellEnd"/>
            <w:r w:rsidRPr="003518F8">
              <w:rPr>
                <w:rFonts w:ascii="Times New Roman" w:hAnsi="Times New Roman" w:cs="Times New Roman"/>
                <w:b/>
              </w:rPr>
              <w:t xml:space="preserve"> TİM</w:t>
            </w:r>
          </w:p>
        </w:tc>
        <w:tc>
          <w:tcPr>
            <w:tcW w:w="587" w:type="dxa"/>
            <w:textDirection w:val="btLr"/>
          </w:tcPr>
          <w:p w:rsidR="0092108C" w:rsidRPr="003518F8" w:rsidRDefault="0092108C" w:rsidP="0092108C">
            <w:pPr>
              <w:ind w:left="113" w:right="113"/>
              <w:jc w:val="both"/>
              <w:rPr>
                <w:rFonts w:ascii="Times New Roman" w:hAnsi="Times New Roman" w:cs="Times New Roman"/>
                <w:b/>
              </w:rPr>
            </w:pPr>
            <w:r w:rsidRPr="003518F8">
              <w:rPr>
                <w:rFonts w:ascii="Times New Roman" w:hAnsi="Times New Roman" w:cs="Times New Roman"/>
                <w:b/>
              </w:rPr>
              <w:t>Üzülmez TİM</w:t>
            </w:r>
          </w:p>
        </w:tc>
        <w:tc>
          <w:tcPr>
            <w:tcW w:w="587" w:type="dxa"/>
            <w:textDirection w:val="btLr"/>
          </w:tcPr>
          <w:p w:rsidR="0092108C" w:rsidRPr="003518F8" w:rsidRDefault="0092108C" w:rsidP="0092108C">
            <w:pPr>
              <w:ind w:left="113" w:right="113"/>
              <w:jc w:val="both"/>
              <w:rPr>
                <w:rFonts w:ascii="Times New Roman" w:hAnsi="Times New Roman" w:cs="Times New Roman"/>
                <w:b/>
              </w:rPr>
            </w:pPr>
            <w:proofErr w:type="spellStart"/>
            <w:r w:rsidRPr="003518F8">
              <w:rPr>
                <w:rFonts w:ascii="Times New Roman" w:hAnsi="Times New Roman" w:cs="Times New Roman"/>
                <w:b/>
              </w:rPr>
              <w:t>Armutçuk</w:t>
            </w:r>
            <w:proofErr w:type="spellEnd"/>
            <w:r w:rsidRPr="003518F8">
              <w:rPr>
                <w:rFonts w:ascii="Times New Roman" w:hAnsi="Times New Roman" w:cs="Times New Roman"/>
                <w:b/>
              </w:rPr>
              <w:t xml:space="preserve"> TİM</w:t>
            </w:r>
          </w:p>
        </w:tc>
        <w:tc>
          <w:tcPr>
            <w:tcW w:w="587" w:type="dxa"/>
            <w:textDirection w:val="btLr"/>
          </w:tcPr>
          <w:p w:rsidR="0092108C" w:rsidRPr="003518F8" w:rsidRDefault="0092108C" w:rsidP="0092108C">
            <w:pPr>
              <w:ind w:left="113" w:right="113"/>
              <w:jc w:val="both"/>
              <w:rPr>
                <w:rFonts w:ascii="Times New Roman" w:hAnsi="Times New Roman" w:cs="Times New Roman"/>
                <w:b/>
              </w:rPr>
            </w:pPr>
            <w:r w:rsidRPr="003518F8">
              <w:rPr>
                <w:rFonts w:ascii="Times New Roman" w:hAnsi="Times New Roman" w:cs="Times New Roman"/>
                <w:b/>
              </w:rPr>
              <w:t>Amasra TİM</w:t>
            </w:r>
          </w:p>
        </w:tc>
        <w:tc>
          <w:tcPr>
            <w:tcW w:w="684" w:type="dxa"/>
            <w:textDirection w:val="btLr"/>
          </w:tcPr>
          <w:p w:rsidR="0092108C" w:rsidRPr="003518F8" w:rsidRDefault="0092108C" w:rsidP="0092108C">
            <w:pPr>
              <w:ind w:left="113" w:right="113"/>
              <w:jc w:val="both"/>
              <w:rPr>
                <w:rFonts w:ascii="Times New Roman" w:hAnsi="Times New Roman" w:cs="Times New Roman"/>
                <w:b/>
              </w:rPr>
            </w:pPr>
            <w:r w:rsidRPr="003518F8">
              <w:rPr>
                <w:rFonts w:ascii="Times New Roman" w:hAnsi="Times New Roman" w:cs="Times New Roman"/>
                <w:b/>
              </w:rPr>
              <w:t xml:space="preserve">İSG </w:t>
            </w:r>
            <w:proofErr w:type="spellStart"/>
            <w:proofErr w:type="gramStart"/>
            <w:r w:rsidRPr="003518F8">
              <w:rPr>
                <w:rFonts w:ascii="Times New Roman" w:hAnsi="Times New Roman" w:cs="Times New Roman"/>
                <w:b/>
              </w:rPr>
              <w:t>Dai.BŞk</w:t>
            </w:r>
            <w:proofErr w:type="spellEnd"/>
            <w:proofErr w:type="gramEnd"/>
          </w:p>
        </w:tc>
        <w:tc>
          <w:tcPr>
            <w:tcW w:w="1312" w:type="dxa"/>
            <w:vMerge/>
          </w:tcPr>
          <w:p w:rsidR="0092108C" w:rsidRPr="003518F8" w:rsidRDefault="0092108C" w:rsidP="0092108C">
            <w:pPr>
              <w:jc w:val="both"/>
              <w:rPr>
                <w:rFonts w:ascii="Times New Roman" w:hAnsi="Times New Roman" w:cs="Times New Roman"/>
              </w:rPr>
            </w:pPr>
          </w:p>
        </w:tc>
      </w:tr>
      <w:tr w:rsidR="0092108C" w:rsidRPr="003518F8" w:rsidTr="000A1BB6">
        <w:trPr>
          <w:trHeight w:hRule="exact" w:val="586"/>
        </w:trPr>
        <w:tc>
          <w:tcPr>
            <w:tcW w:w="608" w:type="dxa"/>
            <w:vAlign w:val="center"/>
          </w:tcPr>
          <w:p w:rsidR="0092108C" w:rsidRPr="003518F8" w:rsidRDefault="0092108C" w:rsidP="0092108C">
            <w:pPr>
              <w:jc w:val="center"/>
              <w:rPr>
                <w:rFonts w:ascii="Times New Roman" w:hAnsi="Times New Roman" w:cs="Times New Roman"/>
                <w:b/>
                <w:bCs/>
                <w:color w:val="000000"/>
              </w:rPr>
            </w:pPr>
            <w:r w:rsidRPr="003518F8">
              <w:rPr>
                <w:rFonts w:ascii="Times New Roman" w:hAnsi="Times New Roman" w:cs="Times New Roman"/>
                <w:b/>
                <w:bCs/>
                <w:color w:val="000000"/>
              </w:rPr>
              <w:t> 1</w:t>
            </w:r>
          </w:p>
        </w:tc>
        <w:tc>
          <w:tcPr>
            <w:tcW w:w="1540" w:type="dxa"/>
            <w:vAlign w:val="center"/>
          </w:tcPr>
          <w:p w:rsidR="0092108C" w:rsidRPr="003518F8" w:rsidRDefault="00480C44" w:rsidP="0092108C">
            <w:pPr>
              <w:rPr>
                <w:rFonts w:ascii="Times New Roman" w:hAnsi="Times New Roman" w:cs="Times New Roman"/>
              </w:rPr>
            </w:pPr>
            <w:r>
              <w:rPr>
                <w:rFonts w:ascii="Times New Roman" w:hAnsi="Times New Roman" w:cs="Times New Roman"/>
              </w:rPr>
              <w:t>055.011.0132</w:t>
            </w:r>
          </w:p>
        </w:tc>
        <w:tc>
          <w:tcPr>
            <w:tcW w:w="1983" w:type="dxa"/>
            <w:vAlign w:val="center"/>
          </w:tcPr>
          <w:p w:rsidR="0092108C" w:rsidRPr="003518F8" w:rsidRDefault="0092108C" w:rsidP="0092108C">
            <w:pPr>
              <w:rPr>
                <w:rFonts w:ascii="Times New Roman" w:hAnsi="Times New Roman" w:cs="Times New Roman"/>
              </w:rPr>
            </w:pPr>
            <w:r w:rsidRPr="003518F8">
              <w:rPr>
                <w:rFonts w:ascii="Times New Roman" w:hAnsi="Times New Roman" w:cs="Times New Roman"/>
              </w:rPr>
              <w:t>Şişme Çadır</w:t>
            </w:r>
          </w:p>
          <w:p w:rsidR="0092108C" w:rsidRPr="003518F8" w:rsidRDefault="0092108C" w:rsidP="00480C44">
            <w:pPr>
              <w:rPr>
                <w:rFonts w:ascii="Times New Roman" w:hAnsi="Times New Roman" w:cs="Times New Roman"/>
                <w:b/>
                <w:bCs/>
                <w:color w:val="000000"/>
              </w:rPr>
            </w:pPr>
            <w:r>
              <w:rPr>
                <w:rFonts w:ascii="Times New Roman" w:hAnsi="Times New Roman" w:cs="Times New Roman"/>
              </w:rPr>
              <w:t xml:space="preserve"> (</w:t>
            </w:r>
            <w:proofErr w:type="gramStart"/>
            <w:r w:rsidR="00480C44">
              <w:rPr>
                <w:rFonts w:ascii="Times New Roman" w:hAnsi="Times New Roman" w:cs="Times New Roman"/>
              </w:rPr>
              <w:t xml:space="preserve">15 </w:t>
            </w:r>
            <w:r w:rsidR="00480C44" w:rsidRPr="003518F8">
              <w:rPr>
                <w:rFonts w:ascii="Times New Roman" w:hAnsi="Times New Roman" w:cs="Times New Roman"/>
              </w:rPr>
              <w:t xml:space="preserve"> m</w:t>
            </w:r>
            <w:proofErr w:type="gramEnd"/>
            <w:r w:rsidR="00480C44" w:rsidRPr="003518F8">
              <w:rPr>
                <w:rFonts w:ascii="Times New Roman" w:hAnsi="Times New Roman" w:cs="Times New Roman"/>
              </w:rPr>
              <w:t>²)</w:t>
            </w:r>
          </w:p>
        </w:tc>
        <w:tc>
          <w:tcPr>
            <w:tcW w:w="587" w:type="dxa"/>
            <w:vAlign w:val="center"/>
          </w:tcPr>
          <w:p w:rsidR="0092108C" w:rsidRPr="003518F8" w:rsidRDefault="0092108C" w:rsidP="000A1BB6">
            <w:pPr>
              <w:jc w:val="center"/>
              <w:rPr>
                <w:rFonts w:ascii="Times New Roman" w:hAnsi="Times New Roman" w:cs="Times New Roman"/>
              </w:rPr>
            </w:pPr>
          </w:p>
          <w:p w:rsidR="0092108C" w:rsidRPr="003518F8" w:rsidRDefault="0092108C" w:rsidP="000A1BB6">
            <w:pPr>
              <w:jc w:val="center"/>
              <w:rPr>
                <w:rFonts w:ascii="Times New Roman" w:hAnsi="Times New Roman" w:cs="Times New Roman"/>
              </w:rPr>
            </w:pPr>
            <w:r w:rsidRPr="003518F8">
              <w:rPr>
                <w:rFonts w:ascii="Times New Roman" w:hAnsi="Times New Roman" w:cs="Times New Roman"/>
              </w:rPr>
              <w:t>1</w:t>
            </w:r>
          </w:p>
        </w:tc>
        <w:tc>
          <w:tcPr>
            <w:tcW w:w="587" w:type="dxa"/>
            <w:vAlign w:val="center"/>
          </w:tcPr>
          <w:p w:rsidR="0092108C" w:rsidRPr="003518F8" w:rsidRDefault="0092108C" w:rsidP="000A1BB6">
            <w:pPr>
              <w:jc w:val="center"/>
              <w:rPr>
                <w:rFonts w:ascii="Times New Roman" w:hAnsi="Times New Roman" w:cs="Times New Roman"/>
              </w:rPr>
            </w:pPr>
          </w:p>
          <w:p w:rsidR="0092108C" w:rsidRPr="003518F8" w:rsidRDefault="0092108C" w:rsidP="000A1BB6">
            <w:pPr>
              <w:jc w:val="center"/>
              <w:rPr>
                <w:rFonts w:ascii="Times New Roman" w:hAnsi="Times New Roman" w:cs="Times New Roman"/>
              </w:rPr>
            </w:pPr>
            <w:r w:rsidRPr="003518F8">
              <w:rPr>
                <w:rFonts w:ascii="Times New Roman" w:hAnsi="Times New Roman" w:cs="Times New Roman"/>
              </w:rPr>
              <w:t>1</w:t>
            </w:r>
          </w:p>
        </w:tc>
        <w:tc>
          <w:tcPr>
            <w:tcW w:w="587" w:type="dxa"/>
            <w:vAlign w:val="center"/>
          </w:tcPr>
          <w:p w:rsidR="0092108C" w:rsidRPr="003518F8" w:rsidRDefault="0092108C" w:rsidP="000A1BB6">
            <w:pPr>
              <w:jc w:val="center"/>
              <w:rPr>
                <w:rFonts w:ascii="Times New Roman" w:hAnsi="Times New Roman" w:cs="Times New Roman"/>
              </w:rPr>
            </w:pPr>
          </w:p>
          <w:p w:rsidR="0092108C" w:rsidRPr="003518F8" w:rsidRDefault="0092108C" w:rsidP="000A1BB6">
            <w:pPr>
              <w:jc w:val="center"/>
              <w:rPr>
                <w:rFonts w:ascii="Times New Roman" w:hAnsi="Times New Roman" w:cs="Times New Roman"/>
              </w:rPr>
            </w:pPr>
            <w:r w:rsidRPr="003518F8">
              <w:rPr>
                <w:rFonts w:ascii="Times New Roman" w:hAnsi="Times New Roman" w:cs="Times New Roman"/>
              </w:rPr>
              <w:t>1</w:t>
            </w:r>
          </w:p>
        </w:tc>
        <w:tc>
          <w:tcPr>
            <w:tcW w:w="587" w:type="dxa"/>
            <w:vAlign w:val="center"/>
          </w:tcPr>
          <w:p w:rsidR="0092108C" w:rsidRPr="003518F8" w:rsidRDefault="0092108C" w:rsidP="000A1BB6">
            <w:pPr>
              <w:jc w:val="center"/>
              <w:rPr>
                <w:rFonts w:ascii="Times New Roman" w:hAnsi="Times New Roman" w:cs="Times New Roman"/>
              </w:rPr>
            </w:pPr>
          </w:p>
          <w:p w:rsidR="0092108C" w:rsidRPr="003518F8" w:rsidRDefault="0092108C" w:rsidP="000A1BB6">
            <w:pPr>
              <w:jc w:val="center"/>
              <w:rPr>
                <w:rFonts w:ascii="Times New Roman" w:hAnsi="Times New Roman" w:cs="Times New Roman"/>
              </w:rPr>
            </w:pPr>
            <w:r w:rsidRPr="003518F8">
              <w:rPr>
                <w:rFonts w:ascii="Times New Roman" w:hAnsi="Times New Roman" w:cs="Times New Roman"/>
              </w:rPr>
              <w:t>1</w:t>
            </w:r>
          </w:p>
        </w:tc>
        <w:tc>
          <w:tcPr>
            <w:tcW w:w="587" w:type="dxa"/>
            <w:vAlign w:val="center"/>
          </w:tcPr>
          <w:p w:rsidR="0092108C" w:rsidRPr="003518F8" w:rsidRDefault="0092108C" w:rsidP="000A1BB6">
            <w:pPr>
              <w:jc w:val="center"/>
              <w:rPr>
                <w:rFonts w:ascii="Times New Roman" w:hAnsi="Times New Roman" w:cs="Times New Roman"/>
              </w:rPr>
            </w:pPr>
          </w:p>
          <w:p w:rsidR="0092108C" w:rsidRPr="003518F8" w:rsidRDefault="0092108C" w:rsidP="000A1BB6">
            <w:pPr>
              <w:jc w:val="center"/>
              <w:rPr>
                <w:rFonts w:ascii="Times New Roman" w:hAnsi="Times New Roman" w:cs="Times New Roman"/>
              </w:rPr>
            </w:pPr>
            <w:r w:rsidRPr="003518F8">
              <w:rPr>
                <w:rFonts w:ascii="Times New Roman" w:hAnsi="Times New Roman" w:cs="Times New Roman"/>
              </w:rPr>
              <w:t>1</w:t>
            </w:r>
          </w:p>
        </w:tc>
        <w:tc>
          <w:tcPr>
            <w:tcW w:w="684" w:type="dxa"/>
            <w:vAlign w:val="center"/>
          </w:tcPr>
          <w:p w:rsidR="0092108C" w:rsidRPr="003518F8" w:rsidRDefault="0092108C" w:rsidP="000A1BB6">
            <w:pPr>
              <w:jc w:val="center"/>
              <w:rPr>
                <w:rFonts w:ascii="Times New Roman" w:hAnsi="Times New Roman" w:cs="Times New Roman"/>
              </w:rPr>
            </w:pPr>
          </w:p>
          <w:p w:rsidR="0092108C" w:rsidRPr="003518F8" w:rsidRDefault="0092108C" w:rsidP="000A1BB6">
            <w:pPr>
              <w:jc w:val="center"/>
              <w:rPr>
                <w:rFonts w:ascii="Times New Roman" w:hAnsi="Times New Roman" w:cs="Times New Roman"/>
              </w:rPr>
            </w:pPr>
            <w:r w:rsidRPr="003518F8">
              <w:rPr>
                <w:rFonts w:ascii="Times New Roman" w:hAnsi="Times New Roman" w:cs="Times New Roman"/>
              </w:rPr>
              <w:t>1</w:t>
            </w:r>
          </w:p>
        </w:tc>
        <w:tc>
          <w:tcPr>
            <w:tcW w:w="1312" w:type="dxa"/>
            <w:vAlign w:val="center"/>
          </w:tcPr>
          <w:p w:rsidR="0092108C" w:rsidRPr="003518F8" w:rsidRDefault="0092108C" w:rsidP="000A1BB6">
            <w:pPr>
              <w:jc w:val="center"/>
              <w:rPr>
                <w:rFonts w:ascii="Times New Roman" w:hAnsi="Times New Roman" w:cs="Times New Roman"/>
              </w:rPr>
            </w:pPr>
            <w:r w:rsidRPr="003518F8">
              <w:rPr>
                <w:rFonts w:ascii="Times New Roman" w:hAnsi="Times New Roman" w:cs="Times New Roman"/>
              </w:rPr>
              <w:t>6</w:t>
            </w:r>
          </w:p>
        </w:tc>
      </w:tr>
      <w:tr w:rsidR="0092108C" w:rsidRPr="003518F8" w:rsidTr="000A1BB6">
        <w:trPr>
          <w:trHeight w:hRule="exact" w:val="586"/>
        </w:trPr>
        <w:tc>
          <w:tcPr>
            <w:tcW w:w="608" w:type="dxa"/>
            <w:vAlign w:val="center"/>
          </w:tcPr>
          <w:p w:rsidR="0092108C" w:rsidRPr="003518F8" w:rsidRDefault="0092108C" w:rsidP="0092108C">
            <w:pPr>
              <w:jc w:val="center"/>
              <w:rPr>
                <w:rFonts w:ascii="Times New Roman" w:hAnsi="Times New Roman" w:cs="Times New Roman"/>
                <w:b/>
                <w:bCs/>
                <w:color w:val="000000"/>
              </w:rPr>
            </w:pPr>
            <w:r w:rsidRPr="003518F8">
              <w:rPr>
                <w:rFonts w:ascii="Times New Roman" w:hAnsi="Times New Roman" w:cs="Times New Roman"/>
                <w:b/>
                <w:bCs/>
                <w:color w:val="000000"/>
              </w:rPr>
              <w:t>2</w:t>
            </w:r>
          </w:p>
        </w:tc>
        <w:tc>
          <w:tcPr>
            <w:tcW w:w="1540" w:type="dxa"/>
            <w:vAlign w:val="center"/>
          </w:tcPr>
          <w:p w:rsidR="0092108C" w:rsidRPr="003518F8" w:rsidRDefault="00480C44" w:rsidP="0092108C">
            <w:pPr>
              <w:rPr>
                <w:rFonts w:ascii="Times New Roman" w:hAnsi="Times New Roman" w:cs="Times New Roman"/>
              </w:rPr>
            </w:pPr>
            <w:r>
              <w:rPr>
                <w:rFonts w:ascii="Times New Roman" w:hAnsi="Times New Roman" w:cs="Times New Roman"/>
              </w:rPr>
              <w:t>055.011.0133</w:t>
            </w:r>
          </w:p>
        </w:tc>
        <w:tc>
          <w:tcPr>
            <w:tcW w:w="1983" w:type="dxa"/>
            <w:vAlign w:val="center"/>
          </w:tcPr>
          <w:p w:rsidR="0092108C" w:rsidRPr="003518F8" w:rsidRDefault="0092108C" w:rsidP="0092108C">
            <w:pPr>
              <w:rPr>
                <w:rFonts w:ascii="Times New Roman" w:hAnsi="Times New Roman" w:cs="Times New Roman"/>
              </w:rPr>
            </w:pPr>
            <w:r w:rsidRPr="003518F8">
              <w:rPr>
                <w:rFonts w:ascii="Times New Roman" w:hAnsi="Times New Roman" w:cs="Times New Roman"/>
              </w:rPr>
              <w:t>Şişme Çadır</w:t>
            </w:r>
          </w:p>
          <w:p w:rsidR="0092108C" w:rsidRPr="003518F8" w:rsidRDefault="0092108C" w:rsidP="00480C44">
            <w:pPr>
              <w:rPr>
                <w:rFonts w:ascii="Times New Roman" w:hAnsi="Times New Roman" w:cs="Times New Roman"/>
              </w:rPr>
            </w:pPr>
            <w:r w:rsidRPr="003518F8">
              <w:rPr>
                <w:rFonts w:ascii="Times New Roman" w:hAnsi="Times New Roman" w:cs="Times New Roman"/>
              </w:rPr>
              <w:t xml:space="preserve"> (</w:t>
            </w:r>
            <w:r w:rsidR="00480C44">
              <w:rPr>
                <w:rFonts w:ascii="Times New Roman" w:hAnsi="Times New Roman" w:cs="Times New Roman"/>
              </w:rPr>
              <w:t>30</w:t>
            </w:r>
            <w:r w:rsidR="00480C44" w:rsidRPr="003518F8">
              <w:rPr>
                <w:rFonts w:ascii="Times New Roman" w:hAnsi="Times New Roman" w:cs="Times New Roman"/>
              </w:rPr>
              <w:t xml:space="preserve">  m²)</w:t>
            </w:r>
          </w:p>
        </w:tc>
        <w:tc>
          <w:tcPr>
            <w:tcW w:w="587" w:type="dxa"/>
            <w:vAlign w:val="center"/>
          </w:tcPr>
          <w:p w:rsidR="0092108C" w:rsidRPr="003518F8" w:rsidRDefault="0092108C" w:rsidP="000A1BB6">
            <w:pPr>
              <w:jc w:val="center"/>
              <w:rPr>
                <w:rFonts w:ascii="Times New Roman" w:hAnsi="Times New Roman" w:cs="Times New Roman"/>
              </w:rPr>
            </w:pPr>
          </w:p>
          <w:p w:rsidR="0092108C" w:rsidRPr="003518F8" w:rsidRDefault="00062BEB" w:rsidP="000A1BB6">
            <w:pPr>
              <w:jc w:val="center"/>
              <w:rPr>
                <w:rFonts w:ascii="Times New Roman" w:hAnsi="Times New Roman" w:cs="Times New Roman"/>
              </w:rPr>
            </w:pPr>
            <w:r>
              <w:rPr>
                <w:rFonts w:ascii="Times New Roman" w:hAnsi="Times New Roman" w:cs="Times New Roman"/>
              </w:rPr>
              <w:t>8</w:t>
            </w:r>
          </w:p>
        </w:tc>
        <w:tc>
          <w:tcPr>
            <w:tcW w:w="587" w:type="dxa"/>
            <w:vAlign w:val="center"/>
          </w:tcPr>
          <w:p w:rsidR="0092108C" w:rsidRPr="003518F8" w:rsidRDefault="0092108C" w:rsidP="000A1BB6">
            <w:pPr>
              <w:jc w:val="center"/>
              <w:rPr>
                <w:rFonts w:ascii="Times New Roman" w:hAnsi="Times New Roman" w:cs="Times New Roman"/>
              </w:rPr>
            </w:pPr>
          </w:p>
          <w:p w:rsidR="0092108C" w:rsidRPr="003518F8" w:rsidRDefault="0092108C" w:rsidP="000A1BB6">
            <w:pPr>
              <w:jc w:val="center"/>
              <w:rPr>
                <w:rFonts w:ascii="Times New Roman" w:hAnsi="Times New Roman" w:cs="Times New Roman"/>
              </w:rPr>
            </w:pPr>
            <w:r w:rsidRPr="003518F8">
              <w:rPr>
                <w:rFonts w:ascii="Times New Roman" w:hAnsi="Times New Roman" w:cs="Times New Roman"/>
              </w:rPr>
              <w:t>8</w:t>
            </w:r>
          </w:p>
        </w:tc>
        <w:tc>
          <w:tcPr>
            <w:tcW w:w="587" w:type="dxa"/>
            <w:vAlign w:val="center"/>
          </w:tcPr>
          <w:p w:rsidR="0092108C" w:rsidRPr="003518F8" w:rsidRDefault="0092108C" w:rsidP="000A1BB6">
            <w:pPr>
              <w:jc w:val="center"/>
              <w:rPr>
                <w:rFonts w:ascii="Times New Roman" w:hAnsi="Times New Roman" w:cs="Times New Roman"/>
              </w:rPr>
            </w:pPr>
          </w:p>
          <w:p w:rsidR="0092108C" w:rsidRPr="003518F8" w:rsidRDefault="00062BEB" w:rsidP="000A1BB6">
            <w:pPr>
              <w:jc w:val="center"/>
              <w:rPr>
                <w:rFonts w:ascii="Times New Roman" w:hAnsi="Times New Roman" w:cs="Times New Roman"/>
              </w:rPr>
            </w:pPr>
            <w:r>
              <w:rPr>
                <w:rFonts w:ascii="Times New Roman" w:hAnsi="Times New Roman" w:cs="Times New Roman"/>
              </w:rPr>
              <w:t>6</w:t>
            </w:r>
          </w:p>
        </w:tc>
        <w:tc>
          <w:tcPr>
            <w:tcW w:w="587" w:type="dxa"/>
            <w:vAlign w:val="center"/>
          </w:tcPr>
          <w:p w:rsidR="0092108C" w:rsidRPr="003518F8" w:rsidRDefault="0092108C" w:rsidP="000A1BB6">
            <w:pPr>
              <w:jc w:val="center"/>
              <w:rPr>
                <w:rFonts w:ascii="Times New Roman" w:hAnsi="Times New Roman" w:cs="Times New Roman"/>
              </w:rPr>
            </w:pPr>
          </w:p>
          <w:p w:rsidR="0092108C" w:rsidRPr="003518F8" w:rsidRDefault="00062BEB" w:rsidP="000A1BB6">
            <w:pPr>
              <w:jc w:val="center"/>
              <w:rPr>
                <w:rFonts w:ascii="Times New Roman" w:hAnsi="Times New Roman" w:cs="Times New Roman"/>
              </w:rPr>
            </w:pPr>
            <w:r>
              <w:rPr>
                <w:rFonts w:ascii="Times New Roman" w:hAnsi="Times New Roman" w:cs="Times New Roman"/>
              </w:rPr>
              <w:t>4</w:t>
            </w:r>
          </w:p>
        </w:tc>
        <w:tc>
          <w:tcPr>
            <w:tcW w:w="587" w:type="dxa"/>
            <w:vAlign w:val="center"/>
          </w:tcPr>
          <w:p w:rsidR="0092108C" w:rsidRPr="003518F8" w:rsidRDefault="0092108C" w:rsidP="000A1BB6">
            <w:pPr>
              <w:jc w:val="center"/>
              <w:rPr>
                <w:rFonts w:ascii="Times New Roman" w:hAnsi="Times New Roman" w:cs="Times New Roman"/>
              </w:rPr>
            </w:pPr>
          </w:p>
          <w:p w:rsidR="0092108C" w:rsidRPr="003518F8" w:rsidRDefault="00062BEB" w:rsidP="000A1BB6">
            <w:pPr>
              <w:jc w:val="center"/>
              <w:rPr>
                <w:rFonts w:ascii="Times New Roman" w:hAnsi="Times New Roman" w:cs="Times New Roman"/>
              </w:rPr>
            </w:pPr>
            <w:r>
              <w:rPr>
                <w:rFonts w:ascii="Times New Roman" w:hAnsi="Times New Roman" w:cs="Times New Roman"/>
              </w:rPr>
              <w:t>4</w:t>
            </w:r>
          </w:p>
        </w:tc>
        <w:tc>
          <w:tcPr>
            <w:tcW w:w="684" w:type="dxa"/>
            <w:vAlign w:val="center"/>
          </w:tcPr>
          <w:p w:rsidR="0092108C" w:rsidRPr="003518F8" w:rsidRDefault="0092108C" w:rsidP="000A1BB6">
            <w:pPr>
              <w:jc w:val="center"/>
              <w:rPr>
                <w:rFonts w:ascii="Times New Roman" w:hAnsi="Times New Roman" w:cs="Times New Roman"/>
              </w:rPr>
            </w:pPr>
          </w:p>
          <w:p w:rsidR="0092108C" w:rsidRPr="003518F8" w:rsidRDefault="0092108C" w:rsidP="000A1BB6">
            <w:pPr>
              <w:jc w:val="center"/>
              <w:rPr>
                <w:rFonts w:ascii="Times New Roman" w:hAnsi="Times New Roman" w:cs="Times New Roman"/>
              </w:rPr>
            </w:pPr>
            <w:r w:rsidRPr="003518F8">
              <w:rPr>
                <w:rFonts w:ascii="Times New Roman" w:hAnsi="Times New Roman" w:cs="Times New Roman"/>
              </w:rPr>
              <w:t>0</w:t>
            </w:r>
          </w:p>
        </w:tc>
        <w:tc>
          <w:tcPr>
            <w:tcW w:w="1312" w:type="dxa"/>
            <w:vAlign w:val="center"/>
          </w:tcPr>
          <w:p w:rsidR="0092108C" w:rsidRPr="003518F8" w:rsidRDefault="0092108C" w:rsidP="000A1BB6">
            <w:pPr>
              <w:jc w:val="center"/>
              <w:rPr>
                <w:rFonts w:ascii="Times New Roman" w:hAnsi="Times New Roman" w:cs="Times New Roman"/>
              </w:rPr>
            </w:pPr>
            <w:r w:rsidRPr="003518F8">
              <w:rPr>
                <w:rFonts w:ascii="Times New Roman" w:hAnsi="Times New Roman" w:cs="Times New Roman"/>
              </w:rPr>
              <w:t>30</w:t>
            </w:r>
          </w:p>
        </w:tc>
      </w:tr>
      <w:tr w:rsidR="00E4509E" w:rsidRPr="003518F8" w:rsidTr="00864343">
        <w:trPr>
          <w:trHeight w:hRule="exact" w:val="322"/>
        </w:trPr>
        <w:tc>
          <w:tcPr>
            <w:tcW w:w="7750" w:type="dxa"/>
            <w:gridSpan w:val="9"/>
          </w:tcPr>
          <w:p w:rsidR="00E4509E" w:rsidRPr="003518F8" w:rsidRDefault="00E4509E" w:rsidP="00E4509E">
            <w:pPr>
              <w:jc w:val="center"/>
              <w:rPr>
                <w:rFonts w:ascii="Times New Roman" w:hAnsi="Times New Roman" w:cs="Times New Roman"/>
                <w:b/>
              </w:rPr>
            </w:pPr>
            <w:r w:rsidRPr="003518F8">
              <w:rPr>
                <w:rFonts w:ascii="Times New Roman" w:hAnsi="Times New Roman" w:cs="Times New Roman"/>
                <w:b/>
              </w:rPr>
              <w:t>TOPLAM MİKTAR (ADET)</w:t>
            </w:r>
          </w:p>
        </w:tc>
        <w:tc>
          <w:tcPr>
            <w:tcW w:w="1312" w:type="dxa"/>
            <w:vAlign w:val="center"/>
          </w:tcPr>
          <w:p w:rsidR="00E4509E" w:rsidRPr="003518F8" w:rsidRDefault="00E4509E" w:rsidP="00B9336E">
            <w:pPr>
              <w:jc w:val="center"/>
              <w:rPr>
                <w:rFonts w:ascii="Times New Roman" w:hAnsi="Times New Roman" w:cs="Times New Roman"/>
              </w:rPr>
            </w:pPr>
            <w:r>
              <w:rPr>
                <w:rFonts w:ascii="Times New Roman" w:hAnsi="Times New Roman" w:cs="Times New Roman"/>
              </w:rPr>
              <w:t>36</w:t>
            </w:r>
          </w:p>
        </w:tc>
      </w:tr>
    </w:tbl>
    <w:p w:rsidR="00881B89" w:rsidRPr="003518F8" w:rsidRDefault="00881B89" w:rsidP="00881B89">
      <w:pPr>
        <w:jc w:val="both"/>
        <w:rPr>
          <w:rFonts w:ascii="Times New Roman" w:hAnsi="Times New Roman" w:cs="Times New Roman"/>
          <w:sz w:val="22"/>
          <w:szCs w:val="22"/>
        </w:rPr>
      </w:pPr>
    </w:p>
    <w:p w:rsidR="003F7A55" w:rsidRPr="003518F8" w:rsidRDefault="003F7A55" w:rsidP="003F7A55">
      <w:pPr>
        <w:ind w:left="720"/>
        <w:jc w:val="both"/>
        <w:rPr>
          <w:rFonts w:ascii="Times New Roman" w:hAnsi="Times New Roman" w:cs="Times New Roman"/>
          <w:sz w:val="22"/>
          <w:szCs w:val="22"/>
        </w:rPr>
      </w:pPr>
    </w:p>
    <w:sectPr w:rsidR="003F7A55" w:rsidRPr="003518F8" w:rsidSect="00061B02">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D3C"/>
    <w:multiLevelType w:val="hybridMultilevel"/>
    <w:tmpl w:val="8E54C6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A05AE4"/>
    <w:multiLevelType w:val="multilevel"/>
    <w:tmpl w:val="199E3076"/>
    <w:lvl w:ilvl="0">
      <w:start w:val="1"/>
      <w:numFmt w:val="decimal"/>
      <w:lvlText w:val="%1."/>
      <w:lvlJc w:val="left"/>
      <w:pPr>
        <w:ind w:left="720" w:hanging="360"/>
      </w:pPr>
    </w:lvl>
    <w:lvl w:ilvl="1">
      <w:start w:val="1"/>
      <w:numFmt w:val="decimal"/>
      <w:isLgl/>
      <w:lvlText w:val="%1.%2."/>
      <w:lvlJc w:val="left"/>
      <w:pPr>
        <w:ind w:left="1080" w:hanging="360"/>
      </w:pPr>
      <w:rPr>
        <w:rFonts w:hint="default"/>
        <w:b/>
        <w:color w:val="000000" w:themeColor="text1"/>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7F426BB"/>
    <w:multiLevelType w:val="hybridMultilevel"/>
    <w:tmpl w:val="BA34E3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8131CB"/>
    <w:multiLevelType w:val="hybridMultilevel"/>
    <w:tmpl w:val="111477D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49C37911"/>
    <w:multiLevelType w:val="hybridMultilevel"/>
    <w:tmpl w:val="92CE5CD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5F5C14DF"/>
    <w:multiLevelType w:val="hybridMultilevel"/>
    <w:tmpl w:val="601C7064"/>
    <w:lvl w:ilvl="0" w:tplc="9F16B9A4">
      <w:start w:val="2000"/>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46131C8"/>
    <w:multiLevelType w:val="hybridMultilevel"/>
    <w:tmpl w:val="2A1E48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5AF7B19"/>
    <w:multiLevelType w:val="multilevel"/>
    <w:tmpl w:val="C28E4BEA"/>
    <w:lvl w:ilvl="0">
      <w:start w:val="1"/>
      <w:numFmt w:val="decimal"/>
      <w:lvlText w:val="%1."/>
      <w:lvlJc w:val="left"/>
      <w:pPr>
        <w:ind w:left="72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7C5B0D42"/>
    <w:multiLevelType w:val="hybridMultilevel"/>
    <w:tmpl w:val="A490D7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7"/>
  </w:num>
  <w:num w:numId="5">
    <w:abstractNumId w:val="5"/>
  </w:num>
  <w:num w:numId="6">
    <w:abstractNumId w:val="8"/>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49F"/>
    <w:rsid w:val="00000589"/>
    <w:rsid w:val="00014505"/>
    <w:rsid w:val="000306E3"/>
    <w:rsid w:val="00030EE2"/>
    <w:rsid w:val="00035495"/>
    <w:rsid w:val="00046F2B"/>
    <w:rsid w:val="0005180C"/>
    <w:rsid w:val="00061B02"/>
    <w:rsid w:val="00062BEB"/>
    <w:rsid w:val="00064C20"/>
    <w:rsid w:val="000721A8"/>
    <w:rsid w:val="00075E3B"/>
    <w:rsid w:val="000903FD"/>
    <w:rsid w:val="000A1BB6"/>
    <w:rsid w:val="000A660C"/>
    <w:rsid w:val="000C431C"/>
    <w:rsid w:val="000D33FF"/>
    <w:rsid w:val="000D5BE4"/>
    <w:rsid w:val="000E4AA1"/>
    <w:rsid w:val="000F6322"/>
    <w:rsid w:val="00102454"/>
    <w:rsid w:val="001041B7"/>
    <w:rsid w:val="00105A11"/>
    <w:rsid w:val="00125008"/>
    <w:rsid w:val="0012538F"/>
    <w:rsid w:val="0013359F"/>
    <w:rsid w:val="00155204"/>
    <w:rsid w:val="00165430"/>
    <w:rsid w:val="00170B48"/>
    <w:rsid w:val="0017198E"/>
    <w:rsid w:val="001759FE"/>
    <w:rsid w:val="001760D8"/>
    <w:rsid w:val="001813B3"/>
    <w:rsid w:val="0018594B"/>
    <w:rsid w:val="00191FE7"/>
    <w:rsid w:val="001B5BC1"/>
    <w:rsid w:val="001C6388"/>
    <w:rsid w:val="001C7273"/>
    <w:rsid w:val="001D242A"/>
    <w:rsid w:val="001D549F"/>
    <w:rsid w:val="001D74B1"/>
    <w:rsid w:val="001F00F8"/>
    <w:rsid w:val="001F1136"/>
    <w:rsid w:val="001F4A47"/>
    <w:rsid w:val="001F5A87"/>
    <w:rsid w:val="002012E5"/>
    <w:rsid w:val="00205A84"/>
    <w:rsid w:val="00205B93"/>
    <w:rsid w:val="00227D4A"/>
    <w:rsid w:val="00230D04"/>
    <w:rsid w:val="00240464"/>
    <w:rsid w:val="00247FA6"/>
    <w:rsid w:val="0025412C"/>
    <w:rsid w:val="00281F44"/>
    <w:rsid w:val="00290AE6"/>
    <w:rsid w:val="002962B0"/>
    <w:rsid w:val="002A4A92"/>
    <w:rsid w:val="002B0E80"/>
    <w:rsid w:val="002E5D3B"/>
    <w:rsid w:val="002E73B8"/>
    <w:rsid w:val="002F1D7E"/>
    <w:rsid w:val="0030418F"/>
    <w:rsid w:val="0030727F"/>
    <w:rsid w:val="00311FE9"/>
    <w:rsid w:val="00324921"/>
    <w:rsid w:val="0034583B"/>
    <w:rsid w:val="003518F8"/>
    <w:rsid w:val="00351E33"/>
    <w:rsid w:val="00376CC5"/>
    <w:rsid w:val="00395B4F"/>
    <w:rsid w:val="00396914"/>
    <w:rsid w:val="003D38BA"/>
    <w:rsid w:val="003F0236"/>
    <w:rsid w:val="003F7A55"/>
    <w:rsid w:val="00420BE6"/>
    <w:rsid w:val="0042318D"/>
    <w:rsid w:val="00425FB5"/>
    <w:rsid w:val="00440234"/>
    <w:rsid w:val="0045433A"/>
    <w:rsid w:val="004621A1"/>
    <w:rsid w:val="004622FC"/>
    <w:rsid w:val="00473AF0"/>
    <w:rsid w:val="00480C44"/>
    <w:rsid w:val="0048518E"/>
    <w:rsid w:val="004872EF"/>
    <w:rsid w:val="00487374"/>
    <w:rsid w:val="004B73BC"/>
    <w:rsid w:val="004C7645"/>
    <w:rsid w:val="004E228A"/>
    <w:rsid w:val="004F46A7"/>
    <w:rsid w:val="005035DE"/>
    <w:rsid w:val="00533C55"/>
    <w:rsid w:val="005514BE"/>
    <w:rsid w:val="005541BA"/>
    <w:rsid w:val="0058441D"/>
    <w:rsid w:val="00584610"/>
    <w:rsid w:val="00586479"/>
    <w:rsid w:val="0059483D"/>
    <w:rsid w:val="005B2690"/>
    <w:rsid w:val="005E4A21"/>
    <w:rsid w:val="005F12FE"/>
    <w:rsid w:val="006004EB"/>
    <w:rsid w:val="00602959"/>
    <w:rsid w:val="006122CE"/>
    <w:rsid w:val="00624720"/>
    <w:rsid w:val="00650651"/>
    <w:rsid w:val="00652253"/>
    <w:rsid w:val="00655AD9"/>
    <w:rsid w:val="0067050A"/>
    <w:rsid w:val="00686E72"/>
    <w:rsid w:val="006928B3"/>
    <w:rsid w:val="00696358"/>
    <w:rsid w:val="006973E9"/>
    <w:rsid w:val="006A2884"/>
    <w:rsid w:val="006A37D1"/>
    <w:rsid w:val="006B4F1D"/>
    <w:rsid w:val="006B7B17"/>
    <w:rsid w:val="006D3AB9"/>
    <w:rsid w:val="006E0B3F"/>
    <w:rsid w:val="006E146A"/>
    <w:rsid w:val="00707CB1"/>
    <w:rsid w:val="00710CB3"/>
    <w:rsid w:val="00711720"/>
    <w:rsid w:val="007253E0"/>
    <w:rsid w:val="00740CF0"/>
    <w:rsid w:val="00752245"/>
    <w:rsid w:val="007532D1"/>
    <w:rsid w:val="0075777C"/>
    <w:rsid w:val="00773C1E"/>
    <w:rsid w:val="00777CA8"/>
    <w:rsid w:val="007870D9"/>
    <w:rsid w:val="00797D16"/>
    <w:rsid w:val="007A4A85"/>
    <w:rsid w:val="007B3CE3"/>
    <w:rsid w:val="007C3D91"/>
    <w:rsid w:val="007D016B"/>
    <w:rsid w:val="007D2863"/>
    <w:rsid w:val="007D5BC0"/>
    <w:rsid w:val="007F08B2"/>
    <w:rsid w:val="007F7098"/>
    <w:rsid w:val="00803E0D"/>
    <w:rsid w:val="008104C5"/>
    <w:rsid w:val="0081184E"/>
    <w:rsid w:val="0081200C"/>
    <w:rsid w:val="00813CBD"/>
    <w:rsid w:val="0082621F"/>
    <w:rsid w:val="0082740E"/>
    <w:rsid w:val="00834115"/>
    <w:rsid w:val="00845398"/>
    <w:rsid w:val="0084737B"/>
    <w:rsid w:val="00853D8E"/>
    <w:rsid w:val="00860916"/>
    <w:rsid w:val="008667E0"/>
    <w:rsid w:val="00873111"/>
    <w:rsid w:val="00875CB1"/>
    <w:rsid w:val="00875D64"/>
    <w:rsid w:val="00881B89"/>
    <w:rsid w:val="00884970"/>
    <w:rsid w:val="008879CA"/>
    <w:rsid w:val="00894C44"/>
    <w:rsid w:val="008A567D"/>
    <w:rsid w:val="008C01FE"/>
    <w:rsid w:val="008C3309"/>
    <w:rsid w:val="008E109F"/>
    <w:rsid w:val="008E53B8"/>
    <w:rsid w:val="008F2B78"/>
    <w:rsid w:val="00915FBA"/>
    <w:rsid w:val="00916D87"/>
    <w:rsid w:val="0092108C"/>
    <w:rsid w:val="00927C00"/>
    <w:rsid w:val="009359D2"/>
    <w:rsid w:val="00952B2A"/>
    <w:rsid w:val="009603F0"/>
    <w:rsid w:val="00963C47"/>
    <w:rsid w:val="00976201"/>
    <w:rsid w:val="00980ADB"/>
    <w:rsid w:val="009906D4"/>
    <w:rsid w:val="009A6ED8"/>
    <w:rsid w:val="009B1F4E"/>
    <w:rsid w:val="009B7E75"/>
    <w:rsid w:val="009C0194"/>
    <w:rsid w:val="009C23CC"/>
    <w:rsid w:val="009C2C33"/>
    <w:rsid w:val="009D07ED"/>
    <w:rsid w:val="009D20D3"/>
    <w:rsid w:val="00A01343"/>
    <w:rsid w:val="00A03C5F"/>
    <w:rsid w:val="00A11248"/>
    <w:rsid w:val="00A3794E"/>
    <w:rsid w:val="00A75A0A"/>
    <w:rsid w:val="00A9520C"/>
    <w:rsid w:val="00AC4D0D"/>
    <w:rsid w:val="00AC6C63"/>
    <w:rsid w:val="00AD186A"/>
    <w:rsid w:val="00AE1883"/>
    <w:rsid w:val="00AF0DE9"/>
    <w:rsid w:val="00B00B3E"/>
    <w:rsid w:val="00B0761E"/>
    <w:rsid w:val="00B15F47"/>
    <w:rsid w:val="00B21E77"/>
    <w:rsid w:val="00B247FD"/>
    <w:rsid w:val="00B2700E"/>
    <w:rsid w:val="00B307F0"/>
    <w:rsid w:val="00B32F7D"/>
    <w:rsid w:val="00B441E6"/>
    <w:rsid w:val="00B47978"/>
    <w:rsid w:val="00B623AF"/>
    <w:rsid w:val="00B625F2"/>
    <w:rsid w:val="00B72704"/>
    <w:rsid w:val="00B76657"/>
    <w:rsid w:val="00B840C0"/>
    <w:rsid w:val="00B85506"/>
    <w:rsid w:val="00B9336E"/>
    <w:rsid w:val="00BA1F88"/>
    <w:rsid w:val="00BB6485"/>
    <w:rsid w:val="00BC4C74"/>
    <w:rsid w:val="00BD2488"/>
    <w:rsid w:val="00BE628B"/>
    <w:rsid w:val="00BF3891"/>
    <w:rsid w:val="00C31E30"/>
    <w:rsid w:val="00C34A99"/>
    <w:rsid w:val="00C4514C"/>
    <w:rsid w:val="00C511B6"/>
    <w:rsid w:val="00C56745"/>
    <w:rsid w:val="00C61B2F"/>
    <w:rsid w:val="00C6405F"/>
    <w:rsid w:val="00C66BEA"/>
    <w:rsid w:val="00C841D2"/>
    <w:rsid w:val="00C85ED9"/>
    <w:rsid w:val="00CB3766"/>
    <w:rsid w:val="00CB3E69"/>
    <w:rsid w:val="00CC3632"/>
    <w:rsid w:val="00CC3D54"/>
    <w:rsid w:val="00CC3ECE"/>
    <w:rsid w:val="00CF7265"/>
    <w:rsid w:val="00D1013D"/>
    <w:rsid w:val="00D147F8"/>
    <w:rsid w:val="00D21E7D"/>
    <w:rsid w:val="00D24AE6"/>
    <w:rsid w:val="00D310EC"/>
    <w:rsid w:val="00D42C55"/>
    <w:rsid w:val="00D53660"/>
    <w:rsid w:val="00D55591"/>
    <w:rsid w:val="00D5575F"/>
    <w:rsid w:val="00D63417"/>
    <w:rsid w:val="00D63579"/>
    <w:rsid w:val="00D674B4"/>
    <w:rsid w:val="00D7310A"/>
    <w:rsid w:val="00D85744"/>
    <w:rsid w:val="00D9005E"/>
    <w:rsid w:val="00D91142"/>
    <w:rsid w:val="00D958DC"/>
    <w:rsid w:val="00DA3A9D"/>
    <w:rsid w:val="00DC6423"/>
    <w:rsid w:val="00DD7746"/>
    <w:rsid w:val="00DE7CC2"/>
    <w:rsid w:val="00DE7EF4"/>
    <w:rsid w:val="00DF0B4F"/>
    <w:rsid w:val="00DF783E"/>
    <w:rsid w:val="00E03213"/>
    <w:rsid w:val="00E13D00"/>
    <w:rsid w:val="00E14E95"/>
    <w:rsid w:val="00E17339"/>
    <w:rsid w:val="00E17A94"/>
    <w:rsid w:val="00E254F6"/>
    <w:rsid w:val="00E26DF3"/>
    <w:rsid w:val="00E4509E"/>
    <w:rsid w:val="00E47902"/>
    <w:rsid w:val="00E63BDD"/>
    <w:rsid w:val="00E64095"/>
    <w:rsid w:val="00E87F1C"/>
    <w:rsid w:val="00EA2162"/>
    <w:rsid w:val="00EA6A00"/>
    <w:rsid w:val="00EB327B"/>
    <w:rsid w:val="00EB6B25"/>
    <w:rsid w:val="00EC0CE5"/>
    <w:rsid w:val="00EC7B57"/>
    <w:rsid w:val="00EE386B"/>
    <w:rsid w:val="00EE62A2"/>
    <w:rsid w:val="00EF45E6"/>
    <w:rsid w:val="00F02129"/>
    <w:rsid w:val="00F04801"/>
    <w:rsid w:val="00F074A4"/>
    <w:rsid w:val="00F10622"/>
    <w:rsid w:val="00F144A8"/>
    <w:rsid w:val="00F22947"/>
    <w:rsid w:val="00F255DE"/>
    <w:rsid w:val="00F27502"/>
    <w:rsid w:val="00F42C34"/>
    <w:rsid w:val="00F52EB4"/>
    <w:rsid w:val="00F6525A"/>
    <w:rsid w:val="00F67E7F"/>
    <w:rsid w:val="00F831D8"/>
    <w:rsid w:val="00FA66D7"/>
    <w:rsid w:val="00FB12E3"/>
    <w:rsid w:val="00FB584D"/>
    <w:rsid w:val="00FC2B32"/>
    <w:rsid w:val="00FD122C"/>
    <w:rsid w:val="00FE23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0A052-DB63-40A8-B450-007A2DE4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248"/>
  </w:style>
  <w:style w:type="paragraph" w:styleId="Balk1">
    <w:name w:val="heading 1"/>
    <w:basedOn w:val="Normal"/>
    <w:next w:val="Normal"/>
    <w:link w:val="Balk1Char"/>
    <w:uiPriority w:val="9"/>
    <w:qFormat/>
    <w:rsid w:val="00A11248"/>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Balk2">
    <w:name w:val="heading 2"/>
    <w:basedOn w:val="Normal"/>
    <w:next w:val="Normal"/>
    <w:link w:val="Balk2Char"/>
    <w:uiPriority w:val="9"/>
    <w:semiHidden/>
    <w:unhideWhenUsed/>
    <w:qFormat/>
    <w:rsid w:val="00A11248"/>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Balk3">
    <w:name w:val="heading 3"/>
    <w:basedOn w:val="Normal"/>
    <w:next w:val="Normal"/>
    <w:link w:val="Balk3Char"/>
    <w:uiPriority w:val="9"/>
    <w:semiHidden/>
    <w:unhideWhenUsed/>
    <w:qFormat/>
    <w:rsid w:val="00A1124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A11248"/>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A11248"/>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A11248"/>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A11248"/>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A1124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A1124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11248"/>
    <w:rPr>
      <w:rFonts w:asciiTheme="majorHAnsi" w:eastAsiaTheme="majorEastAsia" w:hAnsiTheme="majorHAnsi" w:cstheme="majorBidi"/>
      <w:color w:val="2E74B5" w:themeColor="accent1" w:themeShade="BF"/>
      <w:sz w:val="36"/>
      <w:szCs w:val="36"/>
    </w:rPr>
  </w:style>
  <w:style w:type="character" w:customStyle="1" w:styleId="Balk2Char">
    <w:name w:val="Başlık 2 Char"/>
    <w:basedOn w:val="VarsaylanParagrafYazTipi"/>
    <w:link w:val="Balk2"/>
    <w:uiPriority w:val="9"/>
    <w:semiHidden/>
    <w:rsid w:val="00A11248"/>
    <w:rPr>
      <w:rFonts w:asciiTheme="majorHAnsi" w:eastAsiaTheme="majorEastAsia" w:hAnsiTheme="majorHAnsi" w:cstheme="majorBidi"/>
      <w:color w:val="2E74B5" w:themeColor="accent1" w:themeShade="BF"/>
      <w:sz w:val="28"/>
      <w:szCs w:val="28"/>
    </w:rPr>
  </w:style>
  <w:style w:type="character" w:customStyle="1" w:styleId="Balk3Char">
    <w:name w:val="Başlık 3 Char"/>
    <w:basedOn w:val="VarsaylanParagrafYazTipi"/>
    <w:link w:val="Balk3"/>
    <w:uiPriority w:val="9"/>
    <w:semiHidden/>
    <w:rsid w:val="00A11248"/>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A11248"/>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A11248"/>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A11248"/>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A11248"/>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A11248"/>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A11248"/>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A11248"/>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A11248"/>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KonuBalChar">
    <w:name w:val="Konu Başlığı Char"/>
    <w:basedOn w:val="VarsaylanParagrafYazTipi"/>
    <w:link w:val="KonuBal"/>
    <w:uiPriority w:val="10"/>
    <w:rsid w:val="00A11248"/>
    <w:rPr>
      <w:rFonts w:asciiTheme="majorHAnsi" w:eastAsiaTheme="majorEastAsia" w:hAnsiTheme="majorHAnsi" w:cstheme="majorBidi"/>
      <w:color w:val="2E74B5" w:themeColor="accent1" w:themeShade="BF"/>
      <w:spacing w:val="-7"/>
      <w:sz w:val="80"/>
      <w:szCs w:val="80"/>
    </w:rPr>
  </w:style>
  <w:style w:type="paragraph" w:styleId="Altyaz">
    <w:name w:val="Subtitle"/>
    <w:basedOn w:val="Normal"/>
    <w:next w:val="Normal"/>
    <w:link w:val="AltyazChar"/>
    <w:uiPriority w:val="11"/>
    <w:qFormat/>
    <w:rsid w:val="00A1124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A11248"/>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A11248"/>
    <w:rPr>
      <w:b/>
      <w:bCs/>
    </w:rPr>
  </w:style>
  <w:style w:type="character" w:styleId="Vurgu">
    <w:name w:val="Emphasis"/>
    <w:basedOn w:val="VarsaylanParagrafYazTipi"/>
    <w:uiPriority w:val="20"/>
    <w:qFormat/>
    <w:rsid w:val="00A11248"/>
    <w:rPr>
      <w:i/>
      <w:iCs/>
    </w:rPr>
  </w:style>
  <w:style w:type="paragraph" w:styleId="AralkYok">
    <w:name w:val="No Spacing"/>
    <w:uiPriority w:val="1"/>
    <w:qFormat/>
    <w:rsid w:val="00A11248"/>
    <w:pPr>
      <w:spacing w:after="0" w:line="240" w:lineRule="auto"/>
    </w:pPr>
  </w:style>
  <w:style w:type="paragraph" w:styleId="Alnt">
    <w:name w:val="Quote"/>
    <w:basedOn w:val="Normal"/>
    <w:next w:val="Normal"/>
    <w:link w:val="AlntChar"/>
    <w:uiPriority w:val="29"/>
    <w:qFormat/>
    <w:rsid w:val="00A11248"/>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A11248"/>
    <w:rPr>
      <w:i/>
      <w:iCs/>
    </w:rPr>
  </w:style>
  <w:style w:type="paragraph" w:styleId="GlAlnt">
    <w:name w:val="Intense Quote"/>
    <w:basedOn w:val="Normal"/>
    <w:next w:val="Normal"/>
    <w:link w:val="GlAlntChar"/>
    <w:uiPriority w:val="30"/>
    <w:qFormat/>
    <w:rsid w:val="00A11248"/>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GlAlntChar">
    <w:name w:val="Güçlü Alıntı Char"/>
    <w:basedOn w:val="VarsaylanParagrafYazTipi"/>
    <w:link w:val="GlAlnt"/>
    <w:uiPriority w:val="30"/>
    <w:rsid w:val="00A11248"/>
    <w:rPr>
      <w:rFonts w:asciiTheme="majorHAnsi" w:eastAsiaTheme="majorEastAsia" w:hAnsiTheme="majorHAnsi" w:cstheme="majorBidi"/>
      <w:color w:val="5B9BD5" w:themeColor="accent1"/>
      <w:sz w:val="28"/>
      <w:szCs w:val="28"/>
    </w:rPr>
  </w:style>
  <w:style w:type="character" w:styleId="HafifVurgulama">
    <w:name w:val="Subtle Emphasis"/>
    <w:basedOn w:val="VarsaylanParagrafYazTipi"/>
    <w:uiPriority w:val="19"/>
    <w:qFormat/>
    <w:rsid w:val="00A11248"/>
    <w:rPr>
      <w:i/>
      <w:iCs/>
      <w:color w:val="595959" w:themeColor="text1" w:themeTint="A6"/>
    </w:rPr>
  </w:style>
  <w:style w:type="character" w:styleId="GlVurgulama">
    <w:name w:val="Intense Emphasis"/>
    <w:basedOn w:val="VarsaylanParagrafYazTipi"/>
    <w:uiPriority w:val="21"/>
    <w:qFormat/>
    <w:rsid w:val="00A11248"/>
    <w:rPr>
      <w:b/>
      <w:bCs/>
      <w:i/>
      <w:iCs/>
    </w:rPr>
  </w:style>
  <w:style w:type="character" w:styleId="HafifBavuru">
    <w:name w:val="Subtle Reference"/>
    <w:basedOn w:val="VarsaylanParagrafYazTipi"/>
    <w:uiPriority w:val="31"/>
    <w:qFormat/>
    <w:rsid w:val="00A11248"/>
    <w:rPr>
      <w:smallCaps/>
      <w:color w:val="404040" w:themeColor="text1" w:themeTint="BF"/>
    </w:rPr>
  </w:style>
  <w:style w:type="character" w:styleId="GlBavuru">
    <w:name w:val="Intense Reference"/>
    <w:basedOn w:val="VarsaylanParagrafYazTipi"/>
    <w:uiPriority w:val="32"/>
    <w:qFormat/>
    <w:rsid w:val="00A11248"/>
    <w:rPr>
      <w:b/>
      <w:bCs/>
      <w:smallCaps/>
      <w:u w:val="single"/>
    </w:rPr>
  </w:style>
  <w:style w:type="character" w:styleId="KitapBal">
    <w:name w:val="Book Title"/>
    <w:basedOn w:val="VarsaylanParagrafYazTipi"/>
    <w:uiPriority w:val="33"/>
    <w:qFormat/>
    <w:rsid w:val="00A11248"/>
    <w:rPr>
      <w:b/>
      <w:bCs/>
      <w:smallCaps/>
    </w:rPr>
  </w:style>
  <w:style w:type="paragraph" w:styleId="TBal">
    <w:name w:val="TOC Heading"/>
    <w:basedOn w:val="Balk1"/>
    <w:next w:val="Normal"/>
    <w:uiPriority w:val="39"/>
    <w:semiHidden/>
    <w:unhideWhenUsed/>
    <w:qFormat/>
    <w:rsid w:val="00A11248"/>
    <w:pPr>
      <w:outlineLvl w:val="9"/>
    </w:pPr>
  </w:style>
  <w:style w:type="paragraph" w:styleId="ListeParagraf">
    <w:name w:val="List Paragraph"/>
    <w:basedOn w:val="Normal"/>
    <w:uiPriority w:val="34"/>
    <w:qFormat/>
    <w:rsid w:val="00351E33"/>
    <w:pPr>
      <w:ind w:left="720"/>
      <w:contextualSpacing/>
    </w:pPr>
  </w:style>
  <w:style w:type="table" w:styleId="TabloKlavuzu">
    <w:name w:val="Table Grid"/>
    <w:basedOn w:val="NormalTablo"/>
    <w:uiPriority w:val="39"/>
    <w:rsid w:val="00C85ED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99"/>
    <w:rsid w:val="00B72704"/>
    <w:pPr>
      <w:widowControl w:val="0"/>
      <w:spacing w:after="0" w:line="240" w:lineRule="auto"/>
    </w:pPr>
    <w:rPr>
      <w:rFonts w:ascii="Calibri" w:eastAsiaTheme="minorEastAsia" w:hAnsi="Calibri" w:cs="Calibri"/>
      <w:sz w:val="22"/>
      <w:szCs w:val="22"/>
      <w:lang w:val="en-US" w:eastAsia="tr-TR"/>
    </w:rPr>
  </w:style>
  <w:style w:type="paragraph" w:styleId="BalonMetni">
    <w:name w:val="Balloon Text"/>
    <w:basedOn w:val="Normal"/>
    <w:link w:val="BalonMetniChar"/>
    <w:uiPriority w:val="99"/>
    <w:semiHidden/>
    <w:unhideWhenUsed/>
    <w:rsid w:val="0012500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250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40149">
      <w:bodyDiv w:val="1"/>
      <w:marLeft w:val="0"/>
      <w:marRight w:val="0"/>
      <w:marTop w:val="0"/>
      <w:marBottom w:val="0"/>
      <w:divBdr>
        <w:top w:val="none" w:sz="0" w:space="0" w:color="auto"/>
        <w:left w:val="none" w:sz="0" w:space="0" w:color="auto"/>
        <w:bottom w:val="none" w:sz="0" w:space="0" w:color="auto"/>
        <w:right w:val="none" w:sz="0" w:space="0" w:color="auto"/>
      </w:divBdr>
    </w:div>
    <w:div w:id="577519598">
      <w:bodyDiv w:val="1"/>
      <w:marLeft w:val="0"/>
      <w:marRight w:val="0"/>
      <w:marTop w:val="0"/>
      <w:marBottom w:val="0"/>
      <w:divBdr>
        <w:top w:val="none" w:sz="0" w:space="0" w:color="auto"/>
        <w:left w:val="none" w:sz="0" w:space="0" w:color="auto"/>
        <w:bottom w:val="none" w:sz="0" w:space="0" w:color="auto"/>
        <w:right w:val="none" w:sz="0" w:space="0" w:color="auto"/>
      </w:divBdr>
    </w:div>
    <w:div w:id="642007092">
      <w:bodyDiv w:val="1"/>
      <w:marLeft w:val="0"/>
      <w:marRight w:val="0"/>
      <w:marTop w:val="0"/>
      <w:marBottom w:val="0"/>
      <w:divBdr>
        <w:top w:val="none" w:sz="0" w:space="0" w:color="auto"/>
        <w:left w:val="none" w:sz="0" w:space="0" w:color="auto"/>
        <w:bottom w:val="none" w:sz="0" w:space="0" w:color="auto"/>
        <w:right w:val="none" w:sz="0" w:space="0" w:color="auto"/>
      </w:divBdr>
    </w:div>
    <w:div w:id="737095936">
      <w:bodyDiv w:val="1"/>
      <w:marLeft w:val="0"/>
      <w:marRight w:val="0"/>
      <w:marTop w:val="0"/>
      <w:marBottom w:val="0"/>
      <w:divBdr>
        <w:top w:val="none" w:sz="0" w:space="0" w:color="auto"/>
        <w:left w:val="none" w:sz="0" w:space="0" w:color="auto"/>
        <w:bottom w:val="none" w:sz="0" w:space="0" w:color="auto"/>
        <w:right w:val="none" w:sz="0" w:space="0" w:color="auto"/>
      </w:divBdr>
      <w:divsChild>
        <w:div w:id="882205549">
          <w:marLeft w:val="0"/>
          <w:marRight w:val="0"/>
          <w:marTop w:val="0"/>
          <w:marBottom w:val="0"/>
          <w:divBdr>
            <w:top w:val="none" w:sz="0" w:space="0" w:color="auto"/>
            <w:left w:val="none" w:sz="0" w:space="0" w:color="auto"/>
            <w:bottom w:val="none" w:sz="0" w:space="0" w:color="auto"/>
            <w:right w:val="none" w:sz="0" w:space="0" w:color="auto"/>
          </w:divBdr>
        </w:div>
        <w:div w:id="1711496016">
          <w:marLeft w:val="0"/>
          <w:marRight w:val="0"/>
          <w:marTop w:val="0"/>
          <w:marBottom w:val="0"/>
          <w:divBdr>
            <w:top w:val="none" w:sz="0" w:space="0" w:color="auto"/>
            <w:left w:val="none" w:sz="0" w:space="0" w:color="auto"/>
            <w:bottom w:val="none" w:sz="0" w:space="0" w:color="auto"/>
            <w:right w:val="none" w:sz="0" w:space="0" w:color="auto"/>
          </w:divBdr>
        </w:div>
        <w:div w:id="953947859">
          <w:marLeft w:val="0"/>
          <w:marRight w:val="0"/>
          <w:marTop w:val="0"/>
          <w:marBottom w:val="0"/>
          <w:divBdr>
            <w:top w:val="none" w:sz="0" w:space="0" w:color="auto"/>
            <w:left w:val="none" w:sz="0" w:space="0" w:color="auto"/>
            <w:bottom w:val="none" w:sz="0" w:space="0" w:color="auto"/>
            <w:right w:val="none" w:sz="0" w:space="0" w:color="auto"/>
          </w:divBdr>
        </w:div>
      </w:divsChild>
    </w:div>
    <w:div w:id="86497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1050</Words>
  <Characters>5987</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Coşkun Aydın</dc:creator>
  <cp:keywords/>
  <dc:description/>
  <cp:lastModifiedBy>Elif Şentürk</cp:lastModifiedBy>
  <cp:revision>6</cp:revision>
  <cp:lastPrinted>2024-07-11T11:52:00Z</cp:lastPrinted>
  <dcterms:created xsi:type="dcterms:W3CDTF">2024-07-11T11:51:00Z</dcterms:created>
  <dcterms:modified xsi:type="dcterms:W3CDTF">2024-07-23T11:08:00Z</dcterms:modified>
</cp:coreProperties>
</file>