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3C" w:rsidRPr="00C308DB" w:rsidRDefault="00010F3C" w:rsidP="00FF4EF4">
      <w:pPr>
        <w:jc w:val="center"/>
        <w:rPr>
          <w:b/>
        </w:rPr>
      </w:pPr>
      <w:r w:rsidRPr="00C308DB">
        <w:rPr>
          <w:b/>
        </w:rPr>
        <w:t>20</w:t>
      </w:r>
      <w:r w:rsidR="0087746F" w:rsidRPr="00C308DB">
        <w:rPr>
          <w:b/>
        </w:rPr>
        <w:t>2</w:t>
      </w:r>
      <w:r w:rsidR="00BB00A9">
        <w:rPr>
          <w:b/>
        </w:rPr>
        <w:t>3</w:t>
      </w:r>
      <w:r w:rsidRPr="00C308DB">
        <w:rPr>
          <w:b/>
        </w:rPr>
        <w:t xml:space="preserve"> YILI</w:t>
      </w:r>
    </w:p>
    <w:p w:rsidR="00010F3C" w:rsidRPr="00C308DB" w:rsidRDefault="00C308DB" w:rsidP="00FF4EF4">
      <w:pPr>
        <w:jc w:val="center"/>
        <w:rPr>
          <w:b/>
        </w:rPr>
      </w:pPr>
      <w:r w:rsidRPr="00C308DB">
        <w:rPr>
          <w:b/>
        </w:rPr>
        <w:t>ŞİLT BAĞLANTI ZİNCİR</w:t>
      </w:r>
      <w:r w:rsidR="00A44ABF">
        <w:rPr>
          <w:b/>
        </w:rPr>
        <w:t>LER</w:t>
      </w:r>
      <w:r w:rsidRPr="00C308DB">
        <w:rPr>
          <w:b/>
        </w:rPr>
        <w:t>İ</w:t>
      </w:r>
    </w:p>
    <w:p w:rsidR="00010F3C" w:rsidRDefault="00010F3C" w:rsidP="00FF4EF4">
      <w:pPr>
        <w:jc w:val="center"/>
        <w:rPr>
          <w:b/>
        </w:rPr>
      </w:pPr>
      <w:r w:rsidRPr="00C308DB">
        <w:rPr>
          <w:b/>
        </w:rPr>
        <w:t>TEKNİK ŞARTNAMESİ</w:t>
      </w:r>
    </w:p>
    <w:p w:rsidR="00E566D3" w:rsidRPr="00C308DB" w:rsidRDefault="00E566D3" w:rsidP="00FF4EF4">
      <w:pPr>
        <w:jc w:val="center"/>
        <w:rPr>
          <w:b/>
        </w:rPr>
      </w:pPr>
    </w:p>
    <w:p w:rsidR="00010F3C" w:rsidRPr="00C308DB" w:rsidRDefault="00010F3C" w:rsidP="00FF4EF4">
      <w:pPr>
        <w:jc w:val="center"/>
      </w:pPr>
    </w:p>
    <w:p w:rsidR="00010F3C" w:rsidRPr="00C308DB" w:rsidRDefault="00010F3C" w:rsidP="00FF4EF4">
      <w:pPr>
        <w:jc w:val="both"/>
        <w:rPr>
          <w:b/>
          <w:bCs/>
        </w:rPr>
      </w:pPr>
      <w:r w:rsidRPr="00C308DB">
        <w:rPr>
          <w:b/>
          <w:bCs/>
        </w:rPr>
        <w:t>1-</w:t>
      </w:r>
      <w:r w:rsidRPr="00C308DB">
        <w:t> </w:t>
      </w:r>
      <w:r w:rsidRPr="00C308DB">
        <w:rPr>
          <w:b/>
          <w:bCs/>
        </w:rPr>
        <w:t>AMAÇ</w:t>
      </w:r>
    </w:p>
    <w:p w:rsidR="00010F3C" w:rsidRDefault="00D777D6" w:rsidP="00FF4EF4">
      <w:pPr>
        <w:jc w:val="both"/>
      </w:pPr>
      <w:r w:rsidRPr="00C308DB">
        <w:t>Kozlu</w:t>
      </w:r>
      <w:r w:rsidR="00BB00A9">
        <w:t>, Üzülmez</w:t>
      </w:r>
      <w:r w:rsidR="008C6BC0" w:rsidRPr="00C308DB">
        <w:t xml:space="preserve"> </w:t>
      </w:r>
      <w:r w:rsidR="004C67FA">
        <w:t xml:space="preserve">ve Amasra </w:t>
      </w:r>
      <w:r w:rsidR="008C6BC0" w:rsidRPr="00C308DB">
        <w:t>Taşkömürü İşletme Müessese</w:t>
      </w:r>
      <w:r w:rsidR="004C67FA">
        <w:t>leri</w:t>
      </w:r>
      <w:r w:rsidR="00010F3C" w:rsidRPr="00C308DB">
        <w:t xml:space="preserve"> ihtiyacı olarak </w:t>
      </w:r>
      <w:r w:rsidR="00C308DB" w:rsidRPr="00C308DB">
        <w:t>yarı mekanize sisteminde kullanılmak üzere şilt bağlantı zincirleri satın alınacaktır.</w:t>
      </w:r>
    </w:p>
    <w:p w:rsidR="0090627D" w:rsidRPr="00C308DB" w:rsidRDefault="0090627D" w:rsidP="00FF4EF4">
      <w:pPr>
        <w:jc w:val="both"/>
      </w:pPr>
    </w:p>
    <w:p w:rsidR="00010F3C" w:rsidRPr="00C308DB" w:rsidRDefault="000938F8" w:rsidP="00FF4EF4">
      <w:pPr>
        <w:jc w:val="both"/>
        <w:rPr>
          <w:b/>
          <w:bCs/>
        </w:rPr>
      </w:pPr>
      <w:r w:rsidRPr="00C308DB">
        <w:rPr>
          <w:b/>
          <w:bCs/>
        </w:rPr>
        <w:t>2- TEKNİK ÖZELLİKLER</w:t>
      </w:r>
    </w:p>
    <w:p w:rsidR="0013565E" w:rsidRPr="00C308DB" w:rsidRDefault="00B7273B" w:rsidP="00EC5DF7">
      <w:pPr>
        <w:jc w:val="both"/>
        <w:rPr>
          <w:bCs/>
        </w:rPr>
      </w:pPr>
      <w:r w:rsidRPr="00C308DB">
        <w:rPr>
          <w:b/>
        </w:rPr>
        <w:t>2.</w:t>
      </w:r>
      <w:r w:rsidR="00055241" w:rsidRPr="00C308DB">
        <w:rPr>
          <w:b/>
        </w:rPr>
        <w:t>1-</w:t>
      </w:r>
      <w:r w:rsidR="00EC5DF7" w:rsidRPr="00C308DB">
        <w:rPr>
          <w:bCs/>
        </w:rPr>
        <w:t xml:space="preserve">Malzemeler numunemiz tip, ölçü </w:t>
      </w:r>
      <w:r w:rsidR="00F204A0" w:rsidRPr="00C308DB">
        <w:rPr>
          <w:bCs/>
        </w:rPr>
        <w:t xml:space="preserve">ve </w:t>
      </w:r>
      <w:r w:rsidR="00EC5DF7" w:rsidRPr="00C308DB">
        <w:rPr>
          <w:bCs/>
        </w:rPr>
        <w:t xml:space="preserve">aşağıdaki özelliklere göre </w:t>
      </w:r>
      <w:r w:rsidR="00C308DB" w:rsidRPr="00C308DB">
        <w:rPr>
          <w:bCs/>
        </w:rPr>
        <w:t>imal edilecektir.</w:t>
      </w:r>
    </w:p>
    <w:p w:rsidR="00C308DB" w:rsidRPr="00C308DB" w:rsidRDefault="00C308DB" w:rsidP="00C308DB">
      <w:pPr>
        <w:jc w:val="both"/>
        <w:rPr>
          <w:b/>
        </w:rPr>
      </w:pPr>
      <w:r w:rsidRPr="00C308DB">
        <w:rPr>
          <w:b/>
        </w:rPr>
        <w:t>2.2-</w:t>
      </w:r>
      <w:r w:rsidRPr="00C308DB">
        <w:t>Zincirlerin kopma mukavemeti minimum 25 ton olacaktır.</w:t>
      </w:r>
    </w:p>
    <w:p w:rsidR="00607346" w:rsidRDefault="004C67FA" w:rsidP="00C308DB">
      <w:pPr>
        <w:jc w:val="both"/>
      </w:pPr>
      <w:r>
        <w:rPr>
          <w:b/>
        </w:rPr>
        <w:t>2.3-</w:t>
      </w:r>
      <w:r w:rsidR="00E14CE1">
        <w:rPr>
          <w:b/>
        </w:rPr>
        <w:t xml:space="preserve"> </w:t>
      </w:r>
      <w:r w:rsidR="00BB00A9">
        <w:t>3</w:t>
      </w:r>
      <w:r w:rsidR="00E14CE1" w:rsidRPr="00E14CE1">
        <w:t xml:space="preserve">. ve </w:t>
      </w:r>
      <w:r w:rsidR="00BB00A9">
        <w:t>4</w:t>
      </w:r>
      <w:r w:rsidR="00E14CE1" w:rsidRPr="00E14CE1">
        <w:t xml:space="preserve">. </w:t>
      </w:r>
      <w:r w:rsidR="00E14CE1">
        <w:t>k</w:t>
      </w:r>
      <w:r w:rsidR="00E14CE1" w:rsidRPr="00E14CE1">
        <w:t>alemlerde</w:t>
      </w:r>
      <w:r w:rsidR="00E14CE1">
        <w:rPr>
          <w:b/>
        </w:rPr>
        <w:t xml:space="preserve"> </w:t>
      </w:r>
      <w:r w:rsidR="00E14CE1">
        <w:t>z</w:t>
      </w:r>
      <w:r w:rsidR="00C308DB" w:rsidRPr="00C308DB">
        <w:t xml:space="preserve">incir </w:t>
      </w:r>
      <w:r w:rsidR="004018BC">
        <w:t xml:space="preserve">et </w:t>
      </w:r>
      <w:r w:rsidR="00C308DB" w:rsidRPr="00C308DB">
        <w:t>kalınlığı</w:t>
      </w:r>
      <w:r w:rsidR="00E14CE1">
        <w:t xml:space="preserve"> </w:t>
      </w:r>
      <w:r w:rsidR="00C308DB" w:rsidRPr="00C308DB">
        <w:t>2</w:t>
      </w:r>
      <w:r w:rsidR="004018BC">
        <w:t>6</w:t>
      </w:r>
      <w:r w:rsidR="00C308DB" w:rsidRPr="00C308DB">
        <w:t xml:space="preserve"> mm</w:t>
      </w:r>
      <w:r w:rsidR="004018BC">
        <w:t xml:space="preserve"> zincir uzunluğu 154 mm</w:t>
      </w:r>
      <w:r w:rsidR="00C308DB" w:rsidRPr="00C308DB">
        <w:t xml:space="preserve"> olarak imal edile</w:t>
      </w:r>
      <w:r w:rsidR="0017130D">
        <w:t>cektir</w:t>
      </w:r>
      <w:r w:rsidR="00C308DB" w:rsidRPr="00C308DB">
        <w:t>.</w:t>
      </w:r>
      <w:r w:rsidR="0017130D">
        <w:t xml:space="preserve"> Bakla ucundaki zincirler konik olacaktır.</w:t>
      </w:r>
      <w:r w:rsidR="00C308DB" w:rsidRPr="00C308DB">
        <w:rPr>
          <w:b/>
        </w:rPr>
        <w:t xml:space="preserve"> </w:t>
      </w:r>
      <w:r w:rsidR="00C308DB" w:rsidRPr="00C308DB">
        <w:t>Zincir bakla iç genişlik ölçüleri değişmeyecektir</w:t>
      </w:r>
      <w:r w:rsidR="00B36A35">
        <w:t>.</w:t>
      </w:r>
    </w:p>
    <w:p w:rsidR="00174479" w:rsidRDefault="00E14CE1" w:rsidP="00C308DB">
      <w:pPr>
        <w:jc w:val="both"/>
        <w:rPr>
          <w:b/>
        </w:rPr>
      </w:pPr>
      <w:r w:rsidRPr="00E14CE1">
        <w:rPr>
          <w:b/>
        </w:rPr>
        <w:t>2.4</w:t>
      </w:r>
      <w:r>
        <w:t>- T</w:t>
      </w:r>
      <w:r w:rsidRPr="007802C2">
        <w:t>eknik resimde</w:t>
      </w:r>
      <w:r w:rsidR="007E170F">
        <w:t xml:space="preserve"> (1</w:t>
      </w:r>
      <w:r>
        <w:t>.kalem)</w:t>
      </w:r>
      <w:r w:rsidRPr="007802C2">
        <w:t xml:space="preserve"> 20 mm. olan</w:t>
      </w:r>
      <w:r>
        <w:rPr>
          <w:b/>
        </w:rPr>
        <w:t xml:space="preserve"> </w:t>
      </w:r>
      <w:r>
        <w:t>z</w:t>
      </w:r>
      <w:r w:rsidRPr="007802C2">
        <w:t>incir kalınlığı</w:t>
      </w:r>
      <w:r>
        <w:t xml:space="preserve"> 22 mm. olarak imal edilebilir.</w:t>
      </w:r>
      <w:r>
        <w:rPr>
          <w:b/>
        </w:rPr>
        <w:t xml:space="preserve"> </w:t>
      </w:r>
      <w:r w:rsidRPr="00766DFA">
        <w:t xml:space="preserve">Zincir bakla </w:t>
      </w:r>
      <w:r>
        <w:t>i</w:t>
      </w:r>
      <w:r w:rsidRPr="00237281">
        <w:t>ç genişlik ölçüleri değişmeyecektir.</w:t>
      </w:r>
      <w:r>
        <w:rPr>
          <w:b/>
        </w:rPr>
        <w:t xml:space="preserve"> </w:t>
      </w:r>
      <w:r w:rsidRPr="007802C2">
        <w:rPr>
          <w:b/>
        </w:rPr>
        <w:tab/>
      </w:r>
    </w:p>
    <w:p w:rsidR="00E14CE1" w:rsidRDefault="00174479" w:rsidP="00C308DB">
      <w:pPr>
        <w:jc w:val="both"/>
      </w:pPr>
      <w:r>
        <w:rPr>
          <w:b/>
        </w:rPr>
        <w:t>2.5- Firmalar zincirlere ait kopma mukavemet değerlerini teslimatla birlikte verecektir.</w:t>
      </w:r>
      <w:r w:rsidR="00E14CE1" w:rsidRPr="007802C2">
        <w:rPr>
          <w:b/>
        </w:rPr>
        <w:tab/>
      </w:r>
    </w:p>
    <w:p w:rsidR="0090627D" w:rsidRPr="00C308DB" w:rsidRDefault="0090627D" w:rsidP="00C308DB">
      <w:pPr>
        <w:jc w:val="both"/>
        <w:rPr>
          <w:b/>
        </w:rPr>
      </w:pPr>
    </w:p>
    <w:p w:rsidR="00010F3C" w:rsidRPr="00C308DB" w:rsidRDefault="00010F3C" w:rsidP="00FF4EF4">
      <w:pPr>
        <w:jc w:val="both"/>
        <w:rPr>
          <w:b/>
          <w:bCs/>
        </w:rPr>
      </w:pPr>
      <w:r w:rsidRPr="00C308DB">
        <w:rPr>
          <w:b/>
          <w:bCs/>
        </w:rPr>
        <w:t xml:space="preserve">3- KONTROL, MUAYENE VE KABUL </w:t>
      </w:r>
    </w:p>
    <w:p w:rsidR="00BA19DE" w:rsidRPr="001F0332" w:rsidRDefault="00BA19DE" w:rsidP="00BA19DE">
      <w:pPr>
        <w:jc w:val="both"/>
        <w:rPr>
          <w:color w:val="000000"/>
        </w:rPr>
      </w:pPr>
      <w:r w:rsidRPr="001F0332">
        <w:rPr>
          <w:b/>
          <w:color w:val="000000"/>
        </w:rPr>
        <w:t>3.</w:t>
      </w:r>
      <w:r>
        <w:rPr>
          <w:b/>
          <w:color w:val="000000"/>
        </w:rPr>
        <w:t>1</w:t>
      </w:r>
      <w:r w:rsidRPr="001F0332">
        <w:rPr>
          <w:b/>
          <w:color w:val="000000"/>
        </w:rPr>
        <w:t>-</w:t>
      </w:r>
      <w:r w:rsidRPr="001F0332">
        <w:rPr>
          <w:color w:val="000000"/>
        </w:rPr>
        <w:t>Kontrol, muayene ve kabul bu şartname esaslarına göre TTK Genel Müdürlüğü Makine ve İkmal Dairesi Başkanlığı Muayene ve Tesellüm İşleri Şube Müdürlüğünce yapılacaktır.</w:t>
      </w:r>
    </w:p>
    <w:p w:rsidR="00BA19DE" w:rsidRPr="001F0332" w:rsidRDefault="00BA19DE" w:rsidP="00BA19DE">
      <w:pPr>
        <w:tabs>
          <w:tab w:val="left" w:pos="426"/>
        </w:tabs>
        <w:jc w:val="both"/>
      </w:pPr>
      <w:r w:rsidRPr="001F0332">
        <w:rPr>
          <w:b/>
          <w:bCs/>
        </w:rPr>
        <w:t>3</w:t>
      </w:r>
      <w:r>
        <w:rPr>
          <w:b/>
          <w:bCs/>
        </w:rPr>
        <w:t>.2</w:t>
      </w:r>
      <w:r w:rsidRPr="001F0332">
        <w:rPr>
          <w:b/>
          <w:bCs/>
        </w:rPr>
        <w:t>-</w:t>
      </w:r>
      <w:r w:rsidRPr="001F0332">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010F3C" w:rsidRPr="00C308DB" w:rsidRDefault="00010F3C" w:rsidP="00FF4EF4">
      <w:pPr>
        <w:jc w:val="both"/>
      </w:pPr>
    </w:p>
    <w:p w:rsidR="00010F3C" w:rsidRPr="00C308DB" w:rsidRDefault="00010F3C" w:rsidP="00FF4EF4">
      <w:pPr>
        <w:jc w:val="both"/>
        <w:rPr>
          <w:b/>
          <w:bCs/>
        </w:rPr>
      </w:pPr>
      <w:r w:rsidRPr="00C308DB">
        <w:rPr>
          <w:b/>
          <w:bCs/>
        </w:rPr>
        <w:t>4- GENEL HÜKÜMLER</w:t>
      </w:r>
    </w:p>
    <w:p w:rsidR="00174479" w:rsidRDefault="00C44D86" w:rsidP="00FF4EF4">
      <w:pPr>
        <w:jc w:val="both"/>
        <w:rPr>
          <w:b/>
        </w:rPr>
      </w:pPr>
      <w:r w:rsidRPr="00C308DB">
        <w:rPr>
          <w:b/>
          <w:bCs/>
        </w:rPr>
        <w:t>4.1-</w:t>
      </w:r>
      <w:r w:rsidR="002C7473" w:rsidRPr="00C308DB">
        <w:rPr>
          <w:bCs/>
        </w:rPr>
        <w:t>Firmalar</w:t>
      </w:r>
      <w:r w:rsidR="00BB00A9">
        <w:rPr>
          <w:bCs/>
        </w:rPr>
        <w:t>,</w:t>
      </w:r>
      <w:r w:rsidR="002C7473" w:rsidRPr="00C308DB">
        <w:rPr>
          <w:bCs/>
        </w:rPr>
        <w:t xml:space="preserve"> n</w:t>
      </w:r>
      <w:r w:rsidR="005A0B5B">
        <w:t>umuneleri</w:t>
      </w:r>
      <w:r w:rsidR="00F51E1B" w:rsidRPr="00C308DB">
        <w:t xml:space="preserve"> Kozlu</w:t>
      </w:r>
      <w:r w:rsidR="00066DF3">
        <w:t xml:space="preserve"> ve Amasra</w:t>
      </w:r>
      <w:r w:rsidR="00845EA8" w:rsidRPr="00C308DB">
        <w:t xml:space="preserve"> Taşkömürü İşletme Müesse</w:t>
      </w:r>
      <w:r w:rsidR="00610F1A" w:rsidRPr="00C308DB">
        <w:t>s</w:t>
      </w:r>
      <w:r w:rsidR="00282B9B" w:rsidRPr="00C308DB">
        <w:t>in</w:t>
      </w:r>
      <w:r w:rsidR="00845EA8" w:rsidRPr="00C308DB">
        <w:t xml:space="preserve">de </w:t>
      </w:r>
      <w:r w:rsidR="00BB00A9">
        <w:t>gör</w:t>
      </w:r>
      <w:r w:rsidR="00174479" w:rsidRPr="00C308DB">
        <w:t>ebilecektir.</w:t>
      </w:r>
      <w:r w:rsidR="00174479">
        <w:rPr>
          <w:b/>
        </w:rPr>
        <w:t xml:space="preserve"> İhaleyi alan yüklenici firmaya numune verilecektir.</w:t>
      </w:r>
    </w:p>
    <w:p w:rsidR="002F2A95" w:rsidRPr="00D121C7" w:rsidRDefault="002F2A95" w:rsidP="00FF4EF4">
      <w:pPr>
        <w:jc w:val="both"/>
      </w:pPr>
      <w:r w:rsidRPr="002F2A95">
        <w:rPr>
          <w:b/>
          <w:color w:val="000000"/>
        </w:rPr>
        <w:t>4.2-</w:t>
      </w:r>
      <w:r w:rsidR="00BB00A9">
        <w:rPr>
          <w:color w:val="000000"/>
        </w:rPr>
        <w:t xml:space="preserve"> </w:t>
      </w:r>
      <w:r w:rsidR="006338B2">
        <w:rPr>
          <w:color w:val="000000"/>
        </w:rPr>
        <w:t>Kısmi</w:t>
      </w:r>
      <w:r w:rsidR="00D121C7" w:rsidRPr="00AB0F79">
        <w:t xml:space="preserve"> teklif verilebilir, ancak kalemin tamamı için b</w:t>
      </w:r>
      <w:r w:rsidR="00D121C7">
        <w:t>irim fiyat teklif verilecektir.</w:t>
      </w:r>
      <w:r w:rsidR="007C637D">
        <w:t xml:space="preserve"> </w:t>
      </w:r>
      <w:r w:rsidRPr="00D65A3D">
        <w:rPr>
          <w:color w:val="000000"/>
        </w:rPr>
        <w:t>Kısmi teslimat yapılabilecektir.</w:t>
      </w:r>
    </w:p>
    <w:p w:rsidR="00010F3C" w:rsidRPr="00C308DB" w:rsidRDefault="00D70DAC" w:rsidP="002C7473">
      <w:pPr>
        <w:jc w:val="both"/>
      </w:pPr>
      <w:r w:rsidRPr="00C308DB">
        <w:rPr>
          <w:b/>
        </w:rPr>
        <w:t>4.</w:t>
      </w:r>
      <w:r w:rsidR="00156F2D">
        <w:rPr>
          <w:b/>
        </w:rPr>
        <w:t>3</w:t>
      </w:r>
      <w:r w:rsidR="00010F3C" w:rsidRPr="00C308DB">
        <w:rPr>
          <w:b/>
        </w:rPr>
        <w:t>-</w:t>
      </w:r>
      <w:r w:rsidR="00BA19DE" w:rsidRPr="00E34CD5">
        <w:t>Malzemelerin teslim yeri TTK Makine ve İkmal Dairesi Başkanlığı Muayene ve Tesellüm İşleri Şube Müdürlüğü Tesellüm Şefliğidir.</w:t>
      </w:r>
    </w:p>
    <w:p w:rsidR="00BA19DE" w:rsidRPr="001F0332" w:rsidRDefault="00BA19DE" w:rsidP="00BA19DE">
      <w:pPr>
        <w:jc w:val="both"/>
      </w:pPr>
      <w:r w:rsidRPr="001F0332">
        <w:rPr>
          <w:b/>
          <w:bCs/>
        </w:rPr>
        <w:t>4</w:t>
      </w:r>
      <w:r w:rsidR="00156F2D">
        <w:rPr>
          <w:b/>
          <w:bCs/>
        </w:rPr>
        <w:t>.4</w:t>
      </w:r>
      <w:r w:rsidRPr="001F0332">
        <w:rPr>
          <w:b/>
          <w:bCs/>
        </w:rPr>
        <w:t>-</w:t>
      </w:r>
      <w:r w:rsidRPr="001F0332">
        <w:t>Kontrol ve muayeneler esnasında tespit edilemeyen ancak montaj esnasında eksik, hatalı imalat vb. gibi noksanlıklar görüldüğünde durum firmaya bildirilecek ve tespit edilen hususlar en geç iki hafta içinde ücretsiz olarak firmaca yerine getirilecektir.</w:t>
      </w:r>
    </w:p>
    <w:p w:rsidR="00010F3C" w:rsidRPr="00C308DB" w:rsidRDefault="00BA19DE" w:rsidP="00DD481B">
      <w:pPr>
        <w:jc w:val="both"/>
        <w:rPr>
          <w:b/>
          <w:bCs/>
        </w:rPr>
      </w:pPr>
      <w:r w:rsidRPr="00BA19DE">
        <w:rPr>
          <w:b/>
        </w:rPr>
        <w:t>4.5</w:t>
      </w:r>
      <w:r w:rsidR="00010F3C" w:rsidRPr="00BA19DE">
        <w:rPr>
          <w:b/>
        </w:rPr>
        <w:t>-</w:t>
      </w:r>
      <w:r w:rsidR="00010F3C" w:rsidRPr="00C308DB">
        <w:t>Faturalar madde 5.2 deki ihtiyaç birimi dağılımına uygun olarak ve aşağıda belirtilen fatura bi</w:t>
      </w:r>
      <w:r w:rsidR="003B19E5" w:rsidRPr="00C308DB">
        <w:t>lgilerine göre düzenlenecektir.</w:t>
      </w:r>
    </w:p>
    <w:p w:rsidR="008521A8" w:rsidRPr="00C308DB" w:rsidRDefault="008521A8" w:rsidP="00FF4EF4">
      <w:pPr>
        <w:pStyle w:val="GvdeMetniGirintisi2"/>
        <w:ind w:left="0"/>
        <w:rPr>
          <w:b w:val="0"/>
          <w:bCs w:val="0"/>
          <w:lang w:val="tr-TR"/>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126"/>
        <w:gridCol w:w="2410"/>
      </w:tblGrid>
      <w:tr w:rsidR="00A667C9" w:rsidRPr="00C308DB" w:rsidTr="00EC7C53">
        <w:trPr>
          <w:trHeight w:val="355"/>
        </w:trPr>
        <w:tc>
          <w:tcPr>
            <w:tcW w:w="5245" w:type="dxa"/>
            <w:vAlign w:val="center"/>
          </w:tcPr>
          <w:p w:rsidR="00A667C9" w:rsidRPr="00C308DB" w:rsidRDefault="00A667C9" w:rsidP="00E10F9B">
            <w:pPr>
              <w:rPr>
                <w:bCs/>
              </w:rPr>
            </w:pPr>
            <w:r w:rsidRPr="00C308DB">
              <w:rPr>
                <w:bCs/>
              </w:rPr>
              <w:t>FATURA ADRESİ</w:t>
            </w:r>
          </w:p>
        </w:tc>
        <w:tc>
          <w:tcPr>
            <w:tcW w:w="2126" w:type="dxa"/>
            <w:vAlign w:val="center"/>
          </w:tcPr>
          <w:p w:rsidR="00A667C9" w:rsidRPr="00C308DB" w:rsidRDefault="00A667C9" w:rsidP="00E10F9B">
            <w:pPr>
              <w:rPr>
                <w:bCs/>
              </w:rPr>
            </w:pPr>
            <w:r w:rsidRPr="00C308DB">
              <w:rPr>
                <w:bCs/>
              </w:rPr>
              <w:t>VERGİ DAİRESİ</w:t>
            </w:r>
          </w:p>
        </w:tc>
        <w:tc>
          <w:tcPr>
            <w:tcW w:w="2410" w:type="dxa"/>
            <w:vAlign w:val="center"/>
          </w:tcPr>
          <w:p w:rsidR="00A667C9" w:rsidRPr="00C308DB" w:rsidRDefault="00A667C9" w:rsidP="00E10F9B">
            <w:pPr>
              <w:rPr>
                <w:bCs/>
              </w:rPr>
            </w:pPr>
            <w:r w:rsidRPr="00C308DB">
              <w:rPr>
                <w:bCs/>
              </w:rPr>
              <w:t>VERGİ NUMARASI</w:t>
            </w:r>
          </w:p>
        </w:tc>
      </w:tr>
      <w:tr w:rsidR="00955D01" w:rsidRPr="00C308DB" w:rsidTr="00EC7C53">
        <w:tc>
          <w:tcPr>
            <w:tcW w:w="5245" w:type="dxa"/>
            <w:tcBorders>
              <w:top w:val="single" w:sz="4" w:space="0" w:color="000000"/>
              <w:left w:val="single" w:sz="4" w:space="0" w:color="000000"/>
              <w:bottom w:val="single" w:sz="4" w:space="0" w:color="000000"/>
              <w:right w:val="single" w:sz="4" w:space="0" w:color="000000"/>
            </w:tcBorders>
          </w:tcPr>
          <w:p w:rsidR="00955D01" w:rsidRPr="00684B8F" w:rsidRDefault="00955D01" w:rsidP="00955D01">
            <w:pPr>
              <w:rPr>
                <w:bCs/>
              </w:rPr>
            </w:pPr>
            <w:r w:rsidRPr="00684B8F">
              <w:rPr>
                <w:bCs/>
              </w:rPr>
              <w:t>Kozlu Taşkömürü İşletme Müessesesi</w:t>
            </w:r>
          </w:p>
          <w:p w:rsidR="00955D01" w:rsidRPr="00684B8F" w:rsidRDefault="00955D01" w:rsidP="00955D01">
            <w:pPr>
              <w:rPr>
                <w:bCs/>
              </w:rPr>
            </w:pPr>
            <w:r w:rsidRPr="00684B8F">
              <w:rPr>
                <w:bCs/>
              </w:rPr>
              <w:t xml:space="preserve">Kılıç Mahallesi </w:t>
            </w:r>
            <w:r>
              <w:rPr>
                <w:bCs/>
              </w:rPr>
              <w:t xml:space="preserve">Şehit </w:t>
            </w:r>
            <w:r w:rsidRPr="00684B8F">
              <w:rPr>
                <w:bCs/>
              </w:rPr>
              <w:t xml:space="preserve">Yunus </w:t>
            </w:r>
            <w:r>
              <w:rPr>
                <w:bCs/>
              </w:rPr>
              <w:t xml:space="preserve">Çakır </w:t>
            </w:r>
            <w:r w:rsidRPr="00684B8F">
              <w:rPr>
                <w:bCs/>
              </w:rPr>
              <w:t>Caddesi No:</w:t>
            </w:r>
            <w:r>
              <w:rPr>
                <w:bCs/>
              </w:rPr>
              <w:t xml:space="preserve"> </w:t>
            </w:r>
            <w:r w:rsidRPr="00684B8F">
              <w:rPr>
                <w:bCs/>
              </w:rPr>
              <w:t>79</w:t>
            </w:r>
          </w:p>
          <w:p w:rsidR="00955D01" w:rsidRPr="00684B8F" w:rsidRDefault="00955D01" w:rsidP="00955D01">
            <w:pPr>
              <w:rPr>
                <w:bCs/>
              </w:rPr>
            </w:pPr>
            <w:r w:rsidRPr="00684B8F">
              <w:rPr>
                <w:bCs/>
              </w:rPr>
              <w:t xml:space="preserve">67600 Kozlu </w:t>
            </w:r>
            <w:r>
              <w:rPr>
                <w:bCs/>
              </w:rPr>
              <w:t xml:space="preserve">/ </w:t>
            </w:r>
            <w:r w:rsidRPr="00684B8F">
              <w:rPr>
                <w:bCs/>
              </w:rPr>
              <w:t>ZONGULDAK</w:t>
            </w:r>
          </w:p>
        </w:tc>
        <w:tc>
          <w:tcPr>
            <w:tcW w:w="2126" w:type="dxa"/>
            <w:tcBorders>
              <w:top w:val="single" w:sz="4" w:space="0" w:color="000000"/>
              <w:left w:val="single" w:sz="4" w:space="0" w:color="000000"/>
              <w:bottom w:val="single" w:sz="4" w:space="0" w:color="000000"/>
              <w:right w:val="single" w:sz="4" w:space="0" w:color="000000"/>
            </w:tcBorders>
            <w:vAlign w:val="center"/>
          </w:tcPr>
          <w:p w:rsidR="00955D01" w:rsidRPr="00684B8F" w:rsidRDefault="00955D01" w:rsidP="00955D01">
            <w:pPr>
              <w:rPr>
                <w:bCs/>
              </w:rPr>
            </w:pPr>
            <w:r w:rsidRPr="00684B8F">
              <w:rPr>
                <w:bCs/>
              </w:rPr>
              <w:t>KARAELMAS</w:t>
            </w:r>
          </w:p>
        </w:tc>
        <w:tc>
          <w:tcPr>
            <w:tcW w:w="2410" w:type="dxa"/>
            <w:tcBorders>
              <w:top w:val="single" w:sz="4" w:space="0" w:color="000000"/>
              <w:left w:val="single" w:sz="4" w:space="0" w:color="000000"/>
              <w:bottom w:val="single" w:sz="4" w:space="0" w:color="000000"/>
              <w:right w:val="single" w:sz="4" w:space="0" w:color="000000"/>
            </w:tcBorders>
            <w:vAlign w:val="center"/>
          </w:tcPr>
          <w:p w:rsidR="00955D01" w:rsidRPr="00684B8F" w:rsidRDefault="00955D01" w:rsidP="00955D01">
            <w:pPr>
              <w:rPr>
                <w:bCs/>
              </w:rPr>
            </w:pPr>
            <w:r w:rsidRPr="00684B8F">
              <w:rPr>
                <w:bCs/>
              </w:rPr>
              <w:t>815 003 4586</w:t>
            </w:r>
          </w:p>
        </w:tc>
      </w:tr>
      <w:tr w:rsidR="00BB00A9" w:rsidRPr="00C308DB" w:rsidTr="00EC7C53">
        <w:tc>
          <w:tcPr>
            <w:tcW w:w="5245" w:type="dxa"/>
            <w:tcBorders>
              <w:top w:val="single" w:sz="4" w:space="0" w:color="000000"/>
              <w:left w:val="single" w:sz="4" w:space="0" w:color="000000"/>
              <w:bottom w:val="single" w:sz="4" w:space="0" w:color="000000"/>
              <w:right w:val="single" w:sz="4" w:space="0" w:color="000000"/>
            </w:tcBorders>
          </w:tcPr>
          <w:p w:rsidR="00BB00A9" w:rsidRPr="00040CE3" w:rsidRDefault="00BB00A9" w:rsidP="00BB00A9">
            <w:pPr>
              <w:rPr>
                <w:bCs/>
              </w:rPr>
            </w:pPr>
            <w:r w:rsidRPr="00040CE3">
              <w:rPr>
                <w:bCs/>
              </w:rPr>
              <w:t>Üzülmez Taşkömürü İşletme Müessesesi</w:t>
            </w:r>
          </w:p>
          <w:p w:rsidR="00BB00A9" w:rsidRPr="00040CE3" w:rsidRDefault="00BB00A9" w:rsidP="00BB00A9">
            <w:pPr>
              <w:rPr>
                <w:bCs/>
              </w:rPr>
            </w:pPr>
            <w:r w:rsidRPr="00040CE3">
              <w:rPr>
                <w:bCs/>
              </w:rPr>
              <w:t xml:space="preserve">Asma Mahallesi Tesis Sokak No: 4  </w:t>
            </w:r>
          </w:p>
          <w:p w:rsidR="00BB00A9" w:rsidRPr="00040CE3" w:rsidRDefault="00BB00A9" w:rsidP="00BB00A9">
            <w:pPr>
              <w:rPr>
                <w:bCs/>
              </w:rPr>
            </w:pPr>
            <w:r w:rsidRPr="00040CE3">
              <w:rPr>
                <w:bCs/>
              </w:rPr>
              <w:t>67040 Üzülmez / ZONGULDAK</w:t>
            </w:r>
          </w:p>
        </w:tc>
        <w:tc>
          <w:tcPr>
            <w:tcW w:w="2126" w:type="dxa"/>
            <w:tcBorders>
              <w:top w:val="single" w:sz="4" w:space="0" w:color="000000"/>
              <w:left w:val="single" w:sz="4" w:space="0" w:color="000000"/>
              <w:bottom w:val="single" w:sz="4" w:space="0" w:color="000000"/>
              <w:right w:val="single" w:sz="4" w:space="0" w:color="000000"/>
            </w:tcBorders>
            <w:vAlign w:val="center"/>
          </w:tcPr>
          <w:p w:rsidR="00BB00A9" w:rsidRPr="00040CE3" w:rsidRDefault="00BB00A9" w:rsidP="00BB00A9">
            <w:pPr>
              <w:rPr>
                <w:bCs/>
              </w:rPr>
            </w:pPr>
            <w:r w:rsidRPr="00040CE3">
              <w:rPr>
                <w:bCs/>
              </w:rPr>
              <w:t>KARAELMAS</w:t>
            </w:r>
          </w:p>
        </w:tc>
        <w:tc>
          <w:tcPr>
            <w:tcW w:w="2410" w:type="dxa"/>
            <w:tcBorders>
              <w:top w:val="single" w:sz="4" w:space="0" w:color="000000"/>
              <w:left w:val="single" w:sz="4" w:space="0" w:color="000000"/>
              <w:bottom w:val="single" w:sz="4" w:space="0" w:color="000000"/>
              <w:right w:val="single" w:sz="4" w:space="0" w:color="000000"/>
            </w:tcBorders>
            <w:vAlign w:val="center"/>
          </w:tcPr>
          <w:p w:rsidR="00BB00A9" w:rsidRPr="00040CE3" w:rsidRDefault="00BB00A9" w:rsidP="00BB00A9">
            <w:pPr>
              <w:rPr>
                <w:bCs/>
              </w:rPr>
            </w:pPr>
            <w:r w:rsidRPr="00040CE3">
              <w:rPr>
                <w:bCs/>
              </w:rPr>
              <w:t>859 006 4265</w:t>
            </w:r>
          </w:p>
        </w:tc>
      </w:tr>
      <w:tr w:rsidR="00BB00A9" w:rsidRPr="00C308DB" w:rsidTr="00EC7C53">
        <w:tc>
          <w:tcPr>
            <w:tcW w:w="5245" w:type="dxa"/>
            <w:tcBorders>
              <w:top w:val="single" w:sz="4" w:space="0" w:color="000000"/>
              <w:left w:val="single" w:sz="4" w:space="0" w:color="000000"/>
              <w:bottom w:val="single" w:sz="4" w:space="0" w:color="000000"/>
              <w:right w:val="single" w:sz="4" w:space="0" w:color="000000"/>
            </w:tcBorders>
          </w:tcPr>
          <w:p w:rsidR="00BB00A9" w:rsidRPr="00684B8F" w:rsidRDefault="00BB00A9" w:rsidP="00BB00A9">
            <w:pPr>
              <w:rPr>
                <w:bCs/>
              </w:rPr>
            </w:pPr>
            <w:r w:rsidRPr="00684B8F">
              <w:rPr>
                <w:bCs/>
              </w:rPr>
              <w:t>Amasra Taşkömürü İşletme Müessesesi</w:t>
            </w:r>
          </w:p>
          <w:p w:rsidR="00BB00A9" w:rsidRPr="00684B8F" w:rsidRDefault="00BB00A9" w:rsidP="00BB00A9">
            <w:pPr>
              <w:rPr>
                <w:bCs/>
              </w:rPr>
            </w:pPr>
            <w:r>
              <w:rPr>
                <w:bCs/>
              </w:rPr>
              <w:t>Kum Mahallesi</w:t>
            </w:r>
            <w:r w:rsidRPr="00684B8F">
              <w:rPr>
                <w:bCs/>
              </w:rPr>
              <w:t xml:space="preserve"> </w:t>
            </w:r>
            <w:r>
              <w:rPr>
                <w:bCs/>
              </w:rPr>
              <w:t>Kara Evler Sokak No: 25</w:t>
            </w:r>
            <w:r w:rsidRPr="00684B8F">
              <w:rPr>
                <w:bCs/>
              </w:rPr>
              <w:t xml:space="preserve"> </w:t>
            </w:r>
          </w:p>
          <w:p w:rsidR="00BB00A9" w:rsidRPr="00684B8F" w:rsidRDefault="00BB00A9" w:rsidP="00BB00A9">
            <w:pPr>
              <w:rPr>
                <w:bCs/>
              </w:rPr>
            </w:pPr>
            <w:r w:rsidRPr="00684B8F">
              <w:rPr>
                <w:bCs/>
              </w:rPr>
              <w:t>74300 Amasra</w:t>
            </w:r>
            <w:r>
              <w:rPr>
                <w:bCs/>
              </w:rPr>
              <w:t xml:space="preserve"> /</w:t>
            </w:r>
            <w:r w:rsidRPr="00684B8F">
              <w:rPr>
                <w:bCs/>
              </w:rPr>
              <w:t xml:space="preserve"> BARTIN</w:t>
            </w:r>
          </w:p>
        </w:tc>
        <w:tc>
          <w:tcPr>
            <w:tcW w:w="2126" w:type="dxa"/>
            <w:tcBorders>
              <w:top w:val="single" w:sz="4" w:space="0" w:color="000000"/>
              <w:left w:val="single" w:sz="4" w:space="0" w:color="000000"/>
              <w:bottom w:val="single" w:sz="4" w:space="0" w:color="000000"/>
              <w:right w:val="single" w:sz="4" w:space="0" w:color="000000"/>
            </w:tcBorders>
            <w:vAlign w:val="center"/>
          </w:tcPr>
          <w:p w:rsidR="00BB00A9" w:rsidRPr="00684B8F" w:rsidRDefault="00BB00A9" w:rsidP="00BB00A9">
            <w:pPr>
              <w:rPr>
                <w:bCs/>
              </w:rPr>
            </w:pPr>
            <w:r w:rsidRPr="00684B8F">
              <w:rPr>
                <w:bCs/>
              </w:rPr>
              <w:t>BARTIN</w:t>
            </w:r>
          </w:p>
        </w:tc>
        <w:tc>
          <w:tcPr>
            <w:tcW w:w="2410" w:type="dxa"/>
            <w:tcBorders>
              <w:top w:val="single" w:sz="4" w:space="0" w:color="000000"/>
              <w:left w:val="single" w:sz="4" w:space="0" w:color="000000"/>
              <w:bottom w:val="single" w:sz="4" w:space="0" w:color="000000"/>
              <w:right w:val="single" w:sz="4" w:space="0" w:color="000000"/>
            </w:tcBorders>
            <w:vAlign w:val="center"/>
          </w:tcPr>
          <w:p w:rsidR="00BB00A9" w:rsidRPr="00684B8F" w:rsidRDefault="00BB00A9" w:rsidP="00BB00A9">
            <w:pPr>
              <w:rPr>
                <w:bCs/>
              </w:rPr>
            </w:pPr>
            <w:r w:rsidRPr="00684B8F">
              <w:rPr>
                <w:bCs/>
              </w:rPr>
              <w:t>815 003 4595</w:t>
            </w:r>
          </w:p>
        </w:tc>
      </w:tr>
    </w:tbl>
    <w:p w:rsidR="00BB00A9" w:rsidRPr="00C308DB" w:rsidRDefault="00BB00A9" w:rsidP="00FF4EF4">
      <w:pPr>
        <w:pStyle w:val="GvdeMetniGirintisi2"/>
        <w:ind w:left="0"/>
        <w:rPr>
          <w:b w:val="0"/>
          <w:bCs w:val="0"/>
          <w:lang w:val="tr-TR"/>
        </w:rPr>
      </w:pPr>
    </w:p>
    <w:p w:rsidR="001C5F5E" w:rsidRDefault="001C5F5E" w:rsidP="00FF4EF4">
      <w:pPr>
        <w:jc w:val="both"/>
        <w:rPr>
          <w:b/>
        </w:rPr>
      </w:pPr>
    </w:p>
    <w:p w:rsidR="001C5F5E" w:rsidRDefault="001C5F5E" w:rsidP="00FF4EF4">
      <w:pPr>
        <w:jc w:val="both"/>
        <w:rPr>
          <w:b/>
        </w:rPr>
      </w:pPr>
    </w:p>
    <w:p w:rsidR="001C5F5E" w:rsidRDefault="00010F3C" w:rsidP="00FF4EF4">
      <w:pPr>
        <w:jc w:val="both"/>
        <w:rPr>
          <w:b/>
        </w:rPr>
      </w:pPr>
      <w:bookmarkStart w:id="0" w:name="_GoBack"/>
      <w:bookmarkEnd w:id="0"/>
      <w:r w:rsidRPr="00C308DB">
        <w:rPr>
          <w:b/>
        </w:rPr>
        <w:lastRenderedPageBreak/>
        <w:t>5- SİPARİŞ MİKTARI VE TESLİM SÜRESİ</w:t>
      </w:r>
    </w:p>
    <w:p w:rsidR="00010F3C" w:rsidRPr="001C5F5E" w:rsidRDefault="00010F3C" w:rsidP="00FF4EF4">
      <w:pPr>
        <w:jc w:val="both"/>
        <w:rPr>
          <w:b/>
        </w:rPr>
      </w:pPr>
      <w:r w:rsidRPr="00C308DB">
        <w:rPr>
          <w:b/>
        </w:rPr>
        <w:t>5.1-</w:t>
      </w:r>
      <w:r w:rsidRPr="00C308DB">
        <w:t xml:space="preserve">Firmalar tekliflerinde teslim süresini belirteceklerdir. Malzemeler </w:t>
      </w:r>
      <w:r w:rsidR="00B62960">
        <w:t>60</w:t>
      </w:r>
      <w:r w:rsidRPr="00C308DB">
        <w:t xml:space="preserve"> takvim günü içer</w:t>
      </w:r>
      <w:r w:rsidR="00EF6BB2" w:rsidRPr="00C308DB">
        <w:t>i</w:t>
      </w:r>
      <w:r w:rsidRPr="00C308DB">
        <w:t>sinde teslim edilecektir.</w:t>
      </w:r>
    </w:p>
    <w:p w:rsidR="00EF278A" w:rsidRDefault="00010F3C" w:rsidP="00FF4EF4">
      <w:pPr>
        <w:jc w:val="both"/>
      </w:pPr>
      <w:r w:rsidRPr="00C308DB">
        <w:rPr>
          <w:b/>
        </w:rPr>
        <w:t>5.2-</w:t>
      </w:r>
      <w:r w:rsidRPr="00C308DB">
        <w:t xml:space="preserve"> Sipari</w:t>
      </w:r>
      <w:r w:rsidR="007C6B18" w:rsidRPr="00C308DB">
        <w:t>ş miktarları aşağıdaki gibidir.</w:t>
      </w:r>
    </w:p>
    <w:p w:rsidR="00E22121" w:rsidRPr="00C308DB" w:rsidRDefault="00E22121" w:rsidP="00FF4EF4">
      <w:pPr>
        <w:jc w:val="both"/>
      </w:pPr>
    </w:p>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715"/>
        <w:gridCol w:w="2976"/>
        <w:gridCol w:w="1276"/>
        <w:gridCol w:w="1701"/>
        <w:gridCol w:w="1134"/>
        <w:gridCol w:w="1134"/>
      </w:tblGrid>
      <w:tr w:rsidR="00BB00A9" w:rsidRPr="00C308DB" w:rsidTr="00BB00A9">
        <w:trPr>
          <w:trHeight w:val="207"/>
          <w:jc w:val="center"/>
        </w:trPr>
        <w:tc>
          <w:tcPr>
            <w:tcW w:w="742" w:type="dxa"/>
            <w:vAlign w:val="center"/>
          </w:tcPr>
          <w:p w:rsidR="00BB00A9" w:rsidRPr="00C308DB" w:rsidRDefault="00BB00A9" w:rsidP="00FF4EF4">
            <w:pPr>
              <w:jc w:val="center"/>
              <w:rPr>
                <w:b/>
              </w:rPr>
            </w:pPr>
            <w:r w:rsidRPr="00C308DB">
              <w:rPr>
                <w:b/>
              </w:rPr>
              <w:t>Sıra No</w:t>
            </w:r>
          </w:p>
        </w:tc>
        <w:tc>
          <w:tcPr>
            <w:tcW w:w="1715" w:type="dxa"/>
            <w:noWrap/>
            <w:vAlign w:val="center"/>
          </w:tcPr>
          <w:p w:rsidR="00BB00A9" w:rsidRPr="00C308DB" w:rsidRDefault="00BB00A9" w:rsidP="00FF4EF4">
            <w:pPr>
              <w:pStyle w:val="Balk3"/>
              <w:rPr>
                <w:sz w:val="24"/>
                <w:szCs w:val="24"/>
              </w:rPr>
            </w:pPr>
            <w:r w:rsidRPr="00C308DB">
              <w:rPr>
                <w:sz w:val="24"/>
                <w:szCs w:val="24"/>
              </w:rPr>
              <w:t>Etinorm</w:t>
            </w:r>
          </w:p>
        </w:tc>
        <w:tc>
          <w:tcPr>
            <w:tcW w:w="2976" w:type="dxa"/>
            <w:vAlign w:val="center"/>
          </w:tcPr>
          <w:p w:rsidR="00BB00A9" w:rsidRPr="00C308DB" w:rsidRDefault="00BB00A9" w:rsidP="00FF4EF4">
            <w:pPr>
              <w:jc w:val="center"/>
              <w:rPr>
                <w:b/>
              </w:rPr>
            </w:pPr>
            <w:r w:rsidRPr="00C308DB">
              <w:rPr>
                <w:b/>
              </w:rPr>
              <w:t>Malzemenin Cinsi</w:t>
            </w:r>
          </w:p>
        </w:tc>
        <w:tc>
          <w:tcPr>
            <w:tcW w:w="1276" w:type="dxa"/>
            <w:vAlign w:val="center"/>
          </w:tcPr>
          <w:p w:rsidR="00BB00A9" w:rsidRDefault="00BB00A9" w:rsidP="00E80BF7">
            <w:pPr>
              <w:jc w:val="center"/>
              <w:rPr>
                <w:b/>
                <w:sz w:val="22"/>
                <w:szCs w:val="22"/>
              </w:rPr>
            </w:pPr>
            <w:r>
              <w:rPr>
                <w:b/>
                <w:sz w:val="22"/>
                <w:szCs w:val="22"/>
              </w:rPr>
              <w:t xml:space="preserve">Numune  Resim </w:t>
            </w:r>
          </w:p>
          <w:p w:rsidR="00BB00A9" w:rsidRPr="00C308DB" w:rsidRDefault="00BB00A9" w:rsidP="00E80BF7">
            <w:pPr>
              <w:jc w:val="center"/>
              <w:rPr>
                <w:b/>
              </w:rPr>
            </w:pPr>
            <w:r>
              <w:rPr>
                <w:b/>
                <w:sz w:val="22"/>
                <w:szCs w:val="22"/>
              </w:rPr>
              <w:t>N</w:t>
            </w:r>
            <w:r w:rsidRPr="00407A46">
              <w:rPr>
                <w:b/>
                <w:sz w:val="22"/>
                <w:szCs w:val="22"/>
              </w:rPr>
              <w:t>o</w:t>
            </w:r>
          </w:p>
        </w:tc>
        <w:tc>
          <w:tcPr>
            <w:tcW w:w="1701" w:type="dxa"/>
            <w:vAlign w:val="center"/>
          </w:tcPr>
          <w:p w:rsidR="00BB00A9" w:rsidRPr="00C308DB" w:rsidRDefault="00BB00A9" w:rsidP="00E80BF7">
            <w:pPr>
              <w:jc w:val="center"/>
              <w:rPr>
                <w:b/>
              </w:rPr>
            </w:pPr>
            <w:r>
              <w:rPr>
                <w:b/>
              </w:rPr>
              <w:t>İhtiyaç Birimi</w:t>
            </w:r>
          </w:p>
        </w:tc>
        <w:tc>
          <w:tcPr>
            <w:tcW w:w="1134" w:type="dxa"/>
            <w:vAlign w:val="center"/>
          </w:tcPr>
          <w:p w:rsidR="00BB00A9" w:rsidRPr="00C308DB" w:rsidRDefault="00BB00A9" w:rsidP="00FF4EF4">
            <w:pPr>
              <w:jc w:val="center"/>
              <w:rPr>
                <w:b/>
              </w:rPr>
            </w:pPr>
            <w:r w:rsidRPr="00C308DB">
              <w:rPr>
                <w:b/>
              </w:rPr>
              <w:t>Sipariş Miktarı</w:t>
            </w:r>
          </w:p>
          <w:p w:rsidR="00BB00A9" w:rsidRPr="00C308DB" w:rsidRDefault="00BB00A9" w:rsidP="00FF4EF4">
            <w:pPr>
              <w:jc w:val="center"/>
            </w:pPr>
            <w:r w:rsidRPr="00C308DB">
              <w:rPr>
                <w:b/>
              </w:rPr>
              <w:t>(adet)</w:t>
            </w:r>
          </w:p>
        </w:tc>
        <w:tc>
          <w:tcPr>
            <w:tcW w:w="1134" w:type="dxa"/>
          </w:tcPr>
          <w:p w:rsidR="00BB00A9" w:rsidRPr="00C308DB" w:rsidRDefault="00BB00A9" w:rsidP="00BB00A9">
            <w:pPr>
              <w:jc w:val="center"/>
              <w:rPr>
                <w:b/>
              </w:rPr>
            </w:pPr>
            <w:r w:rsidRPr="00C308DB">
              <w:rPr>
                <w:b/>
              </w:rPr>
              <w:t>Toplam</w:t>
            </w:r>
          </w:p>
          <w:p w:rsidR="00BB00A9" w:rsidRPr="00C308DB" w:rsidRDefault="00BB00A9" w:rsidP="00BB00A9">
            <w:pPr>
              <w:jc w:val="center"/>
              <w:rPr>
                <w:b/>
              </w:rPr>
            </w:pPr>
            <w:r w:rsidRPr="00C308DB">
              <w:rPr>
                <w:b/>
              </w:rPr>
              <w:t>Sipariş Miktarı</w:t>
            </w:r>
          </w:p>
          <w:p w:rsidR="00BB00A9" w:rsidRPr="00C308DB" w:rsidRDefault="00BB00A9" w:rsidP="00BB00A9">
            <w:pPr>
              <w:jc w:val="center"/>
              <w:rPr>
                <w:b/>
              </w:rPr>
            </w:pPr>
            <w:r w:rsidRPr="00C308DB">
              <w:rPr>
                <w:b/>
              </w:rPr>
              <w:t>(adet)</w:t>
            </w:r>
          </w:p>
        </w:tc>
      </w:tr>
      <w:tr w:rsidR="00BB00A9" w:rsidRPr="00C308DB" w:rsidTr="00BB00A9">
        <w:trPr>
          <w:trHeight w:val="599"/>
          <w:jc w:val="center"/>
        </w:trPr>
        <w:tc>
          <w:tcPr>
            <w:tcW w:w="742" w:type="dxa"/>
            <w:vAlign w:val="center"/>
          </w:tcPr>
          <w:p w:rsidR="00BB00A9" w:rsidRPr="00A059CF" w:rsidRDefault="00BB00A9" w:rsidP="00E12E61">
            <w:pPr>
              <w:jc w:val="center"/>
            </w:pPr>
            <w:r w:rsidRPr="00A059CF">
              <w:t>1</w:t>
            </w:r>
          </w:p>
        </w:tc>
        <w:tc>
          <w:tcPr>
            <w:tcW w:w="1715" w:type="dxa"/>
            <w:noWrap/>
            <w:vAlign w:val="center"/>
          </w:tcPr>
          <w:p w:rsidR="00BB00A9" w:rsidRPr="00C308DB" w:rsidRDefault="00BB00A9" w:rsidP="00E12E61">
            <w:pPr>
              <w:jc w:val="center"/>
            </w:pPr>
            <w:r w:rsidRPr="00677F83">
              <w:rPr>
                <w:rFonts w:eastAsia="Calibri"/>
                <w:lang w:eastAsia="en-US"/>
              </w:rPr>
              <w:t>847 018 0293</w:t>
            </w:r>
          </w:p>
        </w:tc>
        <w:tc>
          <w:tcPr>
            <w:tcW w:w="2976" w:type="dxa"/>
            <w:vAlign w:val="center"/>
          </w:tcPr>
          <w:p w:rsidR="00BB00A9" w:rsidRPr="00A059CF" w:rsidRDefault="00BB00A9" w:rsidP="00E12E61">
            <w:r w:rsidRPr="00A059CF">
              <w:t>Şilt bağlantı zinciri 5 baklalı</w:t>
            </w:r>
          </w:p>
        </w:tc>
        <w:tc>
          <w:tcPr>
            <w:tcW w:w="1276" w:type="dxa"/>
            <w:vAlign w:val="center"/>
          </w:tcPr>
          <w:p w:rsidR="00BB00A9" w:rsidRDefault="00BB00A9" w:rsidP="00E12E61">
            <w:pPr>
              <w:jc w:val="center"/>
            </w:pPr>
            <w:r>
              <w:rPr>
                <w:rFonts w:eastAsia="Calibri"/>
                <w:lang w:eastAsia="en-US"/>
              </w:rPr>
              <w:t>MİD-1601</w:t>
            </w:r>
          </w:p>
        </w:tc>
        <w:tc>
          <w:tcPr>
            <w:tcW w:w="1701" w:type="dxa"/>
            <w:vAlign w:val="center"/>
          </w:tcPr>
          <w:p w:rsidR="00BB00A9" w:rsidRDefault="00BB00A9" w:rsidP="00E12E61">
            <w:pPr>
              <w:jc w:val="center"/>
            </w:pPr>
            <w:r>
              <w:t>Amasra TİM</w:t>
            </w:r>
          </w:p>
          <w:p w:rsidR="00BB00A9" w:rsidRDefault="00BB00A9" w:rsidP="00E12E61">
            <w:pPr>
              <w:jc w:val="center"/>
            </w:pPr>
            <w:r>
              <w:t xml:space="preserve">Üzülmez TİM </w:t>
            </w:r>
          </w:p>
        </w:tc>
        <w:tc>
          <w:tcPr>
            <w:tcW w:w="1134" w:type="dxa"/>
            <w:vAlign w:val="center"/>
          </w:tcPr>
          <w:p w:rsidR="00BB00A9" w:rsidRDefault="00BB00A9" w:rsidP="00E12E61">
            <w:pPr>
              <w:jc w:val="center"/>
            </w:pPr>
            <w:r>
              <w:t>200</w:t>
            </w:r>
          </w:p>
          <w:p w:rsidR="00BB00A9" w:rsidRDefault="00BB00A9" w:rsidP="00E12E61">
            <w:pPr>
              <w:jc w:val="center"/>
            </w:pPr>
            <w:r>
              <w:t>500</w:t>
            </w:r>
          </w:p>
        </w:tc>
        <w:tc>
          <w:tcPr>
            <w:tcW w:w="1134" w:type="dxa"/>
            <w:vAlign w:val="center"/>
          </w:tcPr>
          <w:p w:rsidR="00BB00A9" w:rsidRDefault="00BB00A9" w:rsidP="00E12E61">
            <w:pPr>
              <w:jc w:val="center"/>
            </w:pPr>
            <w:r>
              <w:t>700</w:t>
            </w:r>
          </w:p>
        </w:tc>
      </w:tr>
      <w:tr w:rsidR="00BB00A9" w:rsidRPr="00C308DB" w:rsidTr="00BB00A9">
        <w:trPr>
          <w:trHeight w:val="599"/>
          <w:jc w:val="center"/>
        </w:trPr>
        <w:tc>
          <w:tcPr>
            <w:tcW w:w="742" w:type="dxa"/>
            <w:vAlign w:val="center"/>
          </w:tcPr>
          <w:p w:rsidR="00BB00A9" w:rsidRPr="00A059CF" w:rsidRDefault="00BB00A9" w:rsidP="00BB00A9">
            <w:pPr>
              <w:jc w:val="center"/>
            </w:pPr>
            <w:r>
              <w:t>2</w:t>
            </w:r>
          </w:p>
        </w:tc>
        <w:tc>
          <w:tcPr>
            <w:tcW w:w="1715" w:type="dxa"/>
            <w:noWrap/>
            <w:vAlign w:val="center"/>
          </w:tcPr>
          <w:p w:rsidR="00BB00A9" w:rsidRPr="00677F83" w:rsidRDefault="00BB00A9" w:rsidP="00BB00A9">
            <w:pPr>
              <w:jc w:val="center"/>
              <w:rPr>
                <w:rFonts w:eastAsia="Calibri"/>
                <w:lang w:eastAsia="en-US"/>
              </w:rPr>
            </w:pPr>
            <w:r>
              <w:rPr>
                <w:rFonts w:eastAsia="Calibri"/>
                <w:lang w:eastAsia="en-US"/>
              </w:rPr>
              <w:t>847 018 0294</w:t>
            </w:r>
          </w:p>
        </w:tc>
        <w:tc>
          <w:tcPr>
            <w:tcW w:w="2976" w:type="dxa"/>
            <w:vAlign w:val="center"/>
          </w:tcPr>
          <w:p w:rsidR="00BB00A9" w:rsidRPr="00A059CF" w:rsidRDefault="00BB00A9" w:rsidP="00BB00A9">
            <w:r w:rsidRPr="00A059CF">
              <w:t xml:space="preserve">Şilt bağlantı zinciri </w:t>
            </w:r>
            <w:r>
              <w:t>7</w:t>
            </w:r>
            <w:r w:rsidRPr="00A059CF">
              <w:t xml:space="preserve"> baklalı</w:t>
            </w:r>
          </w:p>
        </w:tc>
        <w:tc>
          <w:tcPr>
            <w:tcW w:w="1276" w:type="dxa"/>
            <w:vAlign w:val="center"/>
          </w:tcPr>
          <w:p w:rsidR="00BB00A9" w:rsidRDefault="00E62698" w:rsidP="00BB00A9">
            <w:pPr>
              <w:jc w:val="center"/>
              <w:rPr>
                <w:rFonts w:eastAsia="Calibri"/>
                <w:lang w:eastAsia="en-US"/>
              </w:rPr>
            </w:pPr>
            <w:r>
              <w:rPr>
                <w:rFonts w:eastAsia="Calibri"/>
                <w:lang w:eastAsia="en-US"/>
              </w:rPr>
              <w:t>MİD-1602</w:t>
            </w:r>
          </w:p>
        </w:tc>
        <w:tc>
          <w:tcPr>
            <w:tcW w:w="1701" w:type="dxa"/>
            <w:vAlign w:val="center"/>
          </w:tcPr>
          <w:p w:rsidR="00BB00A9" w:rsidRDefault="00BB00A9" w:rsidP="00BB00A9">
            <w:pPr>
              <w:jc w:val="center"/>
            </w:pPr>
            <w:r>
              <w:t>Üzülmez TİM</w:t>
            </w:r>
          </w:p>
        </w:tc>
        <w:tc>
          <w:tcPr>
            <w:tcW w:w="1134" w:type="dxa"/>
            <w:vAlign w:val="center"/>
          </w:tcPr>
          <w:p w:rsidR="00BB00A9" w:rsidRDefault="00BB00A9" w:rsidP="00BB00A9">
            <w:pPr>
              <w:jc w:val="center"/>
            </w:pPr>
            <w:r>
              <w:t>200</w:t>
            </w:r>
          </w:p>
        </w:tc>
        <w:tc>
          <w:tcPr>
            <w:tcW w:w="1134" w:type="dxa"/>
            <w:vAlign w:val="center"/>
          </w:tcPr>
          <w:p w:rsidR="00BB00A9" w:rsidRDefault="00BB00A9" w:rsidP="00BB00A9">
            <w:pPr>
              <w:jc w:val="center"/>
            </w:pPr>
            <w:r>
              <w:t>200</w:t>
            </w:r>
          </w:p>
        </w:tc>
      </w:tr>
      <w:tr w:rsidR="00BB00A9" w:rsidRPr="00C308DB" w:rsidTr="00BB00A9">
        <w:trPr>
          <w:trHeight w:val="592"/>
          <w:jc w:val="center"/>
        </w:trPr>
        <w:tc>
          <w:tcPr>
            <w:tcW w:w="742" w:type="dxa"/>
            <w:tcBorders>
              <w:top w:val="single" w:sz="4" w:space="0" w:color="auto"/>
              <w:left w:val="single" w:sz="4" w:space="0" w:color="auto"/>
              <w:bottom w:val="single" w:sz="4" w:space="0" w:color="auto"/>
              <w:right w:val="single" w:sz="4" w:space="0" w:color="auto"/>
            </w:tcBorders>
            <w:noWrap/>
            <w:vAlign w:val="center"/>
          </w:tcPr>
          <w:p w:rsidR="00BB00A9" w:rsidRPr="00A059CF" w:rsidRDefault="00BB00A9" w:rsidP="00BB00A9">
            <w:pPr>
              <w:jc w:val="center"/>
            </w:pPr>
            <w:r>
              <w:t>3</w:t>
            </w:r>
          </w:p>
        </w:tc>
        <w:tc>
          <w:tcPr>
            <w:tcW w:w="1715" w:type="dxa"/>
            <w:tcBorders>
              <w:top w:val="single" w:sz="4" w:space="0" w:color="auto"/>
              <w:left w:val="single" w:sz="4" w:space="0" w:color="auto"/>
              <w:bottom w:val="single" w:sz="4" w:space="0" w:color="auto"/>
              <w:right w:val="single" w:sz="4" w:space="0" w:color="auto"/>
            </w:tcBorders>
            <w:noWrap/>
            <w:vAlign w:val="center"/>
          </w:tcPr>
          <w:p w:rsidR="00BB00A9" w:rsidRPr="000B30AC" w:rsidRDefault="00BB00A9" w:rsidP="00BB00A9">
            <w:pPr>
              <w:jc w:val="center"/>
              <w:rPr>
                <w:rFonts w:eastAsia="Calibri"/>
                <w:lang w:eastAsia="en-US"/>
              </w:rPr>
            </w:pPr>
            <w:r>
              <w:rPr>
                <w:rFonts w:eastAsia="Calibri"/>
                <w:lang w:eastAsia="en-US"/>
              </w:rPr>
              <w:t xml:space="preserve">847 </w:t>
            </w:r>
            <w:r w:rsidRPr="000B30AC">
              <w:rPr>
                <w:rFonts w:eastAsia="Calibri"/>
                <w:lang w:eastAsia="en-US"/>
              </w:rPr>
              <w:t>019</w:t>
            </w:r>
            <w:r>
              <w:rPr>
                <w:rFonts w:eastAsia="Calibri"/>
                <w:lang w:eastAsia="en-US"/>
              </w:rPr>
              <w:t xml:space="preserve"> </w:t>
            </w:r>
            <w:r w:rsidRPr="000B30AC">
              <w:rPr>
                <w:rFonts w:eastAsia="Calibri"/>
                <w:lang w:eastAsia="en-US"/>
              </w:rPr>
              <w:t>0305</w:t>
            </w:r>
          </w:p>
        </w:tc>
        <w:tc>
          <w:tcPr>
            <w:tcW w:w="2976" w:type="dxa"/>
            <w:tcBorders>
              <w:top w:val="single" w:sz="4" w:space="0" w:color="auto"/>
              <w:left w:val="single" w:sz="4" w:space="0" w:color="auto"/>
              <w:bottom w:val="single" w:sz="4" w:space="0" w:color="auto"/>
              <w:right w:val="single" w:sz="4" w:space="0" w:color="auto"/>
            </w:tcBorders>
            <w:noWrap/>
            <w:vAlign w:val="center"/>
          </w:tcPr>
          <w:p w:rsidR="00BB00A9" w:rsidRPr="00C308DB" w:rsidRDefault="00BB00A9" w:rsidP="00BB00A9">
            <w:r w:rsidRPr="00A059CF">
              <w:t>Şilt bağlantı zinciri 5 baklalı</w:t>
            </w:r>
          </w:p>
        </w:tc>
        <w:tc>
          <w:tcPr>
            <w:tcW w:w="1276" w:type="dxa"/>
            <w:tcBorders>
              <w:top w:val="single" w:sz="4" w:space="0" w:color="auto"/>
              <w:left w:val="single" w:sz="4" w:space="0" w:color="auto"/>
              <w:bottom w:val="single" w:sz="4" w:space="0" w:color="auto"/>
              <w:right w:val="single" w:sz="4" w:space="0" w:color="auto"/>
            </w:tcBorders>
            <w:vAlign w:val="center"/>
          </w:tcPr>
          <w:p w:rsidR="00BB00A9" w:rsidRDefault="00BB00A9" w:rsidP="00BB00A9">
            <w:pPr>
              <w:jc w:val="center"/>
            </w:pPr>
            <w:r>
              <w:t>numune</w:t>
            </w:r>
          </w:p>
        </w:tc>
        <w:tc>
          <w:tcPr>
            <w:tcW w:w="1701" w:type="dxa"/>
            <w:tcBorders>
              <w:top w:val="single" w:sz="4" w:space="0" w:color="auto"/>
              <w:left w:val="single" w:sz="4" w:space="0" w:color="auto"/>
              <w:bottom w:val="single" w:sz="4" w:space="0" w:color="auto"/>
              <w:right w:val="single" w:sz="4" w:space="0" w:color="auto"/>
            </w:tcBorders>
            <w:vAlign w:val="center"/>
          </w:tcPr>
          <w:p w:rsidR="00BB00A9" w:rsidRDefault="00BB00A9" w:rsidP="00BB00A9">
            <w:pPr>
              <w:jc w:val="center"/>
            </w:pPr>
            <w:r>
              <w:t>Kozlu TİM</w:t>
            </w:r>
          </w:p>
        </w:tc>
        <w:tc>
          <w:tcPr>
            <w:tcW w:w="1134" w:type="dxa"/>
            <w:tcBorders>
              <w:top w:val="single" w:sz="4" w:space="0" w:color="auto"/>
              <w:left w:val="single" w:sz="4" w:space="0" w:color="auto"/>
              <w:bottom w:val="single" w:sz="4" w:space="0" w:color="auto"/>
              <w:right w:val="single" w:sz="4" w:space="0" w:color="auto"/>
            </w:tcBorders>
            <w:noWrap/>
            <w:vAlign w:val="center"/>
          </w:tcPr>
          <w:p w:rsidR="00BB00A9" w:rsidRPr="00C308DB" w:rsidRDefault="00BB00A9" w:rsidP="00BB00A9">
            <w:pPr>
              <w:jc w:val="center"/>
            </w:pPr>
            <w:r>
              <w:t>80</w:t>
            </w:r>
          </w:p>
        </w:tc>
        <w:tc>
          <w:tcPr>
            <w:tcW w:w="1134" w:type="dxa"/>
            <w:tcBorders>
              <w:top w:val="single" w:sz="4" w:space="0" w:color="auto"/>
              <w:left w:val="single" w:sz="4" w:space="0" w:color="auto"/>
              <w:bottom w:val="single" w:sz="4" w:space="0" w:color="auto"/>
              <w:right w:val="single" w:sz="4" w:space="0" w:color="auto"/>
            </w:tcBorders>
            <w:vAlign w:val="center"/>
          </w:tcPr>
          <w:p w:rsidR="00BB00A9" w:rsidRPr="00C308DB" w:rsidRDefault="00BB00A9" w:rsidP="00BB00A9">
            <w:pPr>
              <w:jc w:val="center"/>
            </w:pPr>
            <w:r>
              <w:t>80</w:t>
            </w:r>
          </w:p>
        </w:tc>
      </w:tr>
      <w:tr w:rsidR="00BB00A9" w:rsidRPr="00C308DB" w:rsidTr="00BB00A9">
        <w:trPr>
          <w:trHeight w:val="592"/>
          <w:jc w:val="center"/>
        </w:trPr>
        <w:tc>
          <w:tcPr>
            <w:tcW w:w="742" w:type="dxa"/>
            <w:tcBorders>
              <w:top w:val="single" w:sz="4" w:space="0" w:color="auto"/>
              <w:left w:val="single" w:sz="4" w:space="0" w:color="auto"/>
              <w:bottom w:val="single" w:sz="4" w:space="0" w:color="auto"/>
              <w:right w:val="single" w:sz="4" w:space="0" w:color="auto"/>
            </w:tcBorders>
            <w:noWrap/>
            <w:vAlign w:val="center"/>
          </w:tcPr>
          <w:p w:rsidR="00BB00A9" w:rsidRPr="00A059CF" w:rsidRDefault="00BB00A9" w:rsidP="00BB00A9">
            <w:pPr>
              <w:jc w:val="center"/>
            </w:pPr>
            <w:r>
              <w:t>4</w:t>
            </w:r>
          </w:p>
        </w:tc>
        <w:tc>
          <w:tcPr>
            <w:tcW w:w="1715" w:type="dxa"/>
            <w:tcBorders>
              <w:top w:val="single" w:sz="4" w:space="0" w:color="auto"/>
              <w:left w:val="single" w:sz="4" w:space="0" w:color="auto"/>
              <w:bottom w:val="single" w:sz="4" w:space="0" w:color="auto"/>
              <w:right w:val="single" w:sz="4" w:space="0" w:color="auto"/>
            </w:tcBorders>
            <w:noWrap/>
            <w:vAlign w:val="center"/>
          </w:tcPr>
          <w:p w:rsidR="00BB00A9" w:rsidRPr="000B30AC" w:rsidRDefault="00BB00A9" w:rsidP="00BB00A9">
            <w:pPr>
              <w:jc w:val="center"/>
              <w:rPr>
                <w:rFonts w:eastAsia="Calibri"/>
                <w:lang w:eastAsia="en-US"/>
              </w:rPr>
            </w:pPr>
            <w:r>
              <w:rPr>
                <w:rFonts w:eastAsia="Calibri"/>
                <w:lang w:eastAsia="en-US"/>
              </w:rPr>
              <w:t xml:space="preserve">847 019 </w:t>
            </w:r>
            <w:r w:rsidRPr="000B30AC">
              <w:rPr>
                <w:rFonts w:eastAsia="Calibri"/>
                <w:lang w:eastAsia="en-US"/>
              </w:rPr>
              <w:t>0306</w:t>
            </w:r>
          </w:p>
        </w:tc>
        <w:tc>
          <w:tcPr>
            <w:tcW w:w="2976" w:type="dxa"/>
            <w:tcBorders>
              <w:top w:val="single" w:sz="4" w:space="0" w:color="auto"/>
              <w:left w:val="single" w:sz="4" w:space="0" w:color="auto"/>
              <w:bottom w:val="single" w:sz="4" w:space="0" w:color="auto"/>
              <w:right w:val="single" w:sz="4" w:space="0" w:color="auto"/>
            </w:tcBorders>
            <w:noWrap/>
            <w:vAlign w:val="center"/>
          </w:tcPr>
          <w:p w:rsidR="00BB00A9" w:rsidRPr="00C308DB" w:rsidRDefault="00BB00A9" w:rsidP="00BB00A9">
            <w:r w:rsidRPr="00A059CF">
              <w:t>Şilt bağlantı zinciri 7 baklalı</w:t>
            </w:r>
          </w:p>
        </w:tc>
        <w:tc>
          <w:tcPr>
            <w:tcW w:w="1276" w:type="dxa"/>
            <w:tcBorders>
              <w:top w:val="single" w:sz="4" w:space="0" w:color="auto"/>
              <w:left w:val="single" w:sz="4" w:space="0" w:color="auto"/>
              <w:bottom w:val="single" w:sz="4" w:space="0" w:color="auto"/>
              <w:right w:val="single" w:sz="4" w:space="0" w:color="auto"/>
            </w:tcBorders>
            <w:vAlign w:val="center"/>
          </w:tcPr>
          <w:p w:rsidR="00BB00A9" w:rsidRDefault="00BB00A9" w:rsidP="00BB00A9">
            <w:pPr>
              <w:jc w:val="center"/>
            </w:pPr>
            <w:r>
              <w:t>numune</w:t>
            </w:r>
          </w:p>
        </w:tc>
        <w:tc>
          <w:tcPr>
            <w:tcW w:w="1701" w:type="dxa"/>
            <w:tcBorders>
              <w:top w:val="single" w:sz="4" w:space="0" w:color="auto"/>
              <w:left w:val="single" w:sz="4" w:space="0" w:color="auto"/>
              <w:bottom w:val="single" w:sz="4" w:space="0" w:color="auto"/>
              <w:right w:val="single" w:sz="4" w:space="0" w:color="auto"/>
            </w:tcBorders>
            <w:vAlign w:val="center"/>
          </w:tcPr>
          <w:p w:rsidR="00BB00A9" w:rsidRDefault="00BB00A9" w:rsidP="00BB00A9">
            <w:pPr>
              <w:jc w:val="center"/>
            </w:pPr>
            <w:r>
              <w:t>Kozlu TİM</w:t>
            </w:r>
          </w:p>
        </w:tc>
        <w:tc>
          <w:tcPr>
            <w:tcW w:w="1134" w:type="dxa"/>
            <w:tcBorders>
              <w:top w:val="single" w:sz="4" w:space="0" w:color="auto"/>
              <w:left w:val="single" w:sz="4" w:space="0" w:color="auto"/>
              <w:bottom w:val="single" w:sz="4" w:space="0" w:color="auto"/>
              <w:right w:val="single" w:sz="4" w:space="0" w:color="auto"/>
            </w:tcBorders>
            <w:noWrap/>
            <w:vAlign w:val="center"/>
          </w:tcPr>
          <w:p w:rsidR="00BB00A9" w:rsidRPr="00C308DB" w:rsidRDefault="00BB00A9" w:rsidP="00BB00A9">
            <w:pPr>
              <w:jc w:val="center"/>
            </w:pPr>
            <w:r>
              <w:t>80</w:t>
            </w:r>
          </w:p>
        </w:tc>
        <w:tc>
          <w:tcPr>
            <w:tcW w:w="1134" w:type="dxa"/>
            <w:tcBorders>
              <w:top w:val="single" w:sz="4" w:space="0" w:color="auto"/>
              <w:left w:val="single" w:sz="4" w:space="0" w:color="auto"/>
              <w:bottom w:val="single" w:sz="4" w:space="0" w:color="auto"/>
              <w:right w:val="single" w:sz="4" w:space="0" w:color="auto"/>
            </w:tcBorders>
            <w:vAlign w:val="center"/>
          </w:tcPr>
          <w:p w:rsidR="00BB00A9" w:rsidRPr="00C308DB" w:rsidRDefault="00BB00A9" w:rsidP="00BB00A9">
            <w:pPr>
              <w:jc w:val="center"/>
            </w:pPr>
            <w:r>
              <w:t>80</w:t>
            </w:r>
          </w:p>
        </w:tc>
      </w:tr>
    </w:tbl>
    <w:p w:rsidR="00BF067B" w:rsidRPr="00C308DB" w:rsidRDefault="00BF067B" w:rsidP="00FF4EF4"/>
    <w:p w:rsidR="00BF067B" w:rsidRDefault="00BF067B"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Default="00E566D3" w:rsidP="00FF4EF4"/>
    <w:p w:rsidR="00E566D3" w:rsidRPr="00C308DB" w:rsidRDefault="00E566D3" w:rsidP="00FF4EF4"/>
    <w:p w:rsidR="00BF067B" w:rsidRPr="00C308DB" w:rsidRDefault="00BF067B" w:rsidP="00FF4EF4"/>
    <w:p w:rsidR="00BF067B" w:rsidRPr="00C308DB" w:rsidRDefault="00BF067B" w:rsidP="00FF4EF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1"/>
        <w:gridCol w:w="1300"/>
        <w:gridCol w:w="5340"/>
      </w:tblGrid>
      <w:tr w:rsidR="0047392F" w:rsidRPr="00443FEF" w:rsidTr="001B028F">
        <w:trPr>
          <w:trHeight w:hRule="exact" w:val="1912"/>
          <w:jc w:val="center"/>
        </w:trPr>
        <w:tc>
          <w:tcPr>
            <w:tcW w:w="1700" w:type="pct"/>
            <w:tcBorders>
              <w:top w:val="single" w:sz="4" w:space="0" w:color="auto"/>
            </w:tcBorders>
            <w:vAlign w:val="center"/>
          </w:tcPr>
          <w:p w:rsidR="0047392F" w:rsidRPr="00B9092A" w:rsidRDefault="0047392F" w:rsidP="001B028F">
            <w:pPr>
              <w:pStyle w:val="Balk2"/>
              <w:spacing w:before="240"/>
              <w:rPr>
                <w:rFonts w:ascii="Times New Roman" w:hAnsi="Times New Roman"/>
                <w:i/>
                <w:iCs/>
              </w:rPr>
            </w:pPr>
            <w:r w:rsidRPr="00B9092A">
              <w:rPr>
                <w:rFonts w:ascii="Times New Roman" w:hAnsi="Times New Roman"/>
                <w:i/>
                <w:iCs/>
                <w:sz w:val="22"/>
                <w:szCs w:val="22"/>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8" o:title=""/>
                </v:shape>
                <o:OLEObject Type="Embed" ProgID="MSPhotoEd.3" ShapeID="_x0000_i1025" DrawAspect="Content" ObjectID="_1734847967" r:id="rId9"/>
              </w:object>
            </w:r>
          </w:p>
          <w:p w:rsidR="0047392F" w:rsidRPr="00B9092A" w:rsidRDefault="0047392F" w:rsidP="001B028F">
            <w:pPr>
              <w:pStyle w:val="Balk2"/>
              <w:rPr>
                <w:rFonts w:ascii="Times New Roman" w:hAnsi="Times New Roman"/>
                <w:i/>
                <w:iCs/>
                <w:sz w:val="24"/>
                <w:szCs w:val="24"/>
              </w:rPr>
            </w:pPr>
          </w:p>
        </w:tc>
        <w:tc>
          <w:tcPr>
            <w:tcW w:w="3300" w:type="pct"/>
            <w:gridSpan w:val="2"/>
            <w:tcBorders>
              <w:top w:val="single" w:sz="4" w:space="0" w:color="auto"/>
            </w:tcBorders>
            <w:vAlign w:val="center"/>
          </w:tcPr>
          <w:p w:rsidR="0047392F" w:rsidRPr="00B9092A" w:rsidRDefault="0047392F" w:rsidP="001B028F">
            <w:pPr>
              <w:pStyle w:val="Balk2"/>
              <w:rPr>
                <w:rFonts w:ascii="Times New Roman" w:hAnsi="Times New Roman"/>
                <w:i/>
                <w:iCs/>
                <w:sz w:val="24"/>
                <w:szCs w:val="24"/>
              </w:rPr>
            </w:pPr>
          </w:p>
          <w:p w:rsidR="0047392F" w:rsidRPr="003735A2" w:rsidRDefault="0047392F" w:rsidP="001B028F">
            <w:pPr>
              <w:pStyle w:val="Balk2"/>
              <w:rPr>
                <w:rFonts w:ascii="Times New Roman" w:hAnsi="Times New Roman"/>
                <w:i/>
                <w:iCs/>
                <w:sz w:val="24"/>
                <w:szCs w:val="24"/>
              </w:rPr>
            </w:pPr>
            <w:r w:rsidRPr="003735A2">
              <w:rPr>
                <w:rFonts w:ascii="Times New Roman" w:hAnsi="Times New Roman"/>
                <w:i/>
                <w:iCs/>
                <w:sz w:val="24"/>
                <w:szCs w:val="24"/>
              </w:rPr>
              <w:t>TÜRKİYE TAŞKÖMÜRÜ KURUMU GENEL MÜDÜRLÜĞÜ</w:t>
            </w:r>
          </w:p>
          <w:p w:rsidR="0047392F" w:rsidRPr="00B9092A" w:rsidRDefault="0047392F" w:rsidP="001B028F">
            <w:pPr>
              <w:pStyle w:val="Balk2"/>
              <w:rPr>
                <w:rFonts w:ascii="Times New Roman" w:hAnsi="Times New Roman"/>
                <w:i/>
                <w:iCs/>
                <w:sz w:val="24"/>
                <w:szCs w:val="24"/>
              </w:rPr>
            </w:pPr>
            <w:r w:rsidRPr="003735A2">
              <w:rPr>
                <w:rFonts w:ascii="Times New Roman" w:hAnsi="Times New Roman"/>
                <w:i/>
                <w:iCs/>
                <w:sz w:val="24"/>
                <w:szCs w:val="24"/>
              </w:rPr>
              <w:t>Makine ve İkmal Dairesi Başkanlığına</w:t>
            </w:r>
          </w:p>
        </w:tc>
      </w:tr>
      <w:tr w:rsidR="0047392F" w:rsidRPr="00443FEF" w:rsidTr="001B028F">
        <w:trPr>
          <w:trHeight w:hRule="exact" w:val="422"/>
          <w:jc w:val="center"/>
        </w:trPr>
        <w:tc>
          <w:tcPr>
            <w:tcW w:w="5000" w:type="pct"/>
            <w:gridSpan w:val="3"/>
            <w:vAlign w:val="center"/>
          </w:tcPr>
          <w:p w:rsidR="0047392F" w:rsidRPr="00113EF1" w:rsidRDefault="0047392F" w:rsidP="001B028F">
            <w:pPr>
              <w:pStyle w:val="Balk2"/>
              <w:rPr>
                <w:rFonts w:ascii="Times New Roman" w:hAnsi="Times New Roman"/>
                <w:sz w:val="24"/>
                <w:szCs w:val="24"/>
              </w:rPr>
            </w:pPr>
            <w:r w:rsidRPr="00864CAE">
              <w:rPr>
                <w:rFonts w:ascii="Times New Roman" w:hAnsi="Times New Roman"/>
                <w:i/>
                <w:iCs/>
                <w:sz w:val="32"/>
                <w:szCs w:val="32"/>
              </w:rPr>
              <w:t>MUAYENE İSTEK FORMU</w:t>
            </w:r>
          </w:p>
        </w:tc>
      </w:tr>
      <w:tr w:rsidR="0047392F" w:rsidRPr="00443FEF" w:rsidTr="001B028F">
        <w:trPr>
          <w:trHeight w:hRule="exact" w:val="680"/>
          <w:jc w:val="center"/>
        </w:trPr>
        <w:tc>
          <w:tcPr>
            <w:tcW w:w="1700" w:type="pct"/>
            <w:vAlign w:val="center"/>
          </w:tcPr>
          <w:p w:rsidR="0047392F" w:rsidRPr="003735A2" w:rsidRDefault="0047392F" w:rsidP="001B028F">
            <w:pPr>
              <w:spacing w:before="240"/>
              <w:rPr>
                <w:b/>
              </w:rPr>
            </w:pPr>
            <w:r w:rsidRPr="003735A2">
              <w:rPr>
                <w:b/>
              </w:rPr>
              <w:t>Firma Adı</w:t>
            </w:r>
          </w:p>
        </w:tc>
        <w:tc>
          <w:tcPr>
            <w:tcW w:w="3300" w:type="pct"/>
            <w:gridSpan w:val="2"/>
            <w:vAlign w:val="center"/>
          </w:tcPr>
          <w:p w:rsidR="0047392F" w:rsidRPr="00113EF1" w:rsidRDefault="0047392F" w:rsidP="001B028F">
            <w:pPr>
              <w:spacing w:before="240"/>
            </w:pPr>
          </w:p>
        </w:tc>
      </w:tr>
      <w:tr w:rsidR="0047392F" w:rsidRPr="00443FEF" w:rsidTr="001B028F">
        <w:trPr>
          <w:trHeight w:hRule="exact" w:val="680"/>
          <w:jc w:val="center"/>
        </w:trPr>
        <w:tc>
          <w:tcPr>
            <w:tcW w:w="1700" w:type="pct"/>
            <w:vAlign w:val="center"/>
          </w:tcPr>
          <w:p w:rsidR="0047392F" w:rsidRPr="003735A2" w:rsidRDefault="0047392F" w:rsidP="001B028F">
            <w:pPr>
              <w:spacing w:before="240"/>
              <w:rPr>
                <w:b/>
              </w:rPr>
            </w:pPr>
            <w:r w:rsidRPr="003735A2">
              <w:rPr>
                <w:b/>
              </w:rPr>
              <w:t>Sipariş Numarası</w:t>
            </w:r>
          </w:p>
        </w:tc>
        <w:tc>
          <w:tcPr>
            <w:tcW w:w="3300" w:type="pct"/>
            <w:gridSpan w:val="2"/>
            <w:vAlign w:val="center"/>
          </w:tcPr>
          <w:p w:rsidR="0047392F" w:rsidRPr="00113EF1" w:rsidRDefault="0047392F" w:rsidP="001B028F">
            <w:pPr>
              <w:spacing w:before="240"/>
            </w:pPr>
          </w:p>
        </w:tc>
      </w:tr>
      <w:tr w:rsidR="0047392F" w:rsidRPr="00443FEF" w:rsidTr="001B028F">
        <w:trPr>
          <w:trHeight w:val="2292"/>
          <w:jc w:val="center"/>
        </w:trPr>
        <w:tc>
          <w:tcPr>
            <w:tcW w:w="1700" w:type="pct"/>
            <w:vAlign w:val="center"/>
          </w:tcPr>
          <w:p w:rsidR="0047392F" w:rsidRPr="003735A2" w:rsidRDefault="0047392F" w:rsidP="001B028F">
            <w:pPr>
              <w:spacing w:before="240"/>
              <w:rPr>
                <w:b/>
              </w:rPr>
            </w:pPr>
            <w:r w:rsidRPr="003735A2">
              <w:rPr>
                <w:b/>
              </w:rPr>
              <w:t>Teslim Edilen Malzeme</w:t>
            </w:r>
          </w:p>
        </w:tc>
        <w:tc>
          <w:tcPr>
            <w:tcW w:w="3300" w:type="pct"/>
            <w:gridSpan w:val="2"/>
            <w:vAlign w:val="center"/>
          </w:tcPr>
          <w:p w:rsidR="0047392F" w:rsidRPr="00113EF1" w:rsidRDefault="0047392F" w:rsidP="001B028F">
            <w:pPr>
              <w:spacing w:before="240"/>
            </w:pPr>
          </w:p>
        </w:tc>
      </w:tr>
      <w:tr w:rsidR="0047392F" w:rsidRPr="00443FEF" w:rsidTr="001B028F">
        <w:trPr>
          <w:trHeight w:hRule="exact" w:val="680"/>
          <w:jc w:val="center"/>
        </w:trPr>
        <w:tc>
          <w:tcPr>
            <w:tcW w:w="1700" w:type="pct"/>
            <w:vAlign w:val="center"/>
          </w:tcPr>
          <w:p w:rsidR="0047392F" w:rsidRPr="003735A2" w:rsidRDefault="0047392F" w:rsidP="001B028F">
            <w:pPr>
              <w:spacing w:before="240"/>
              <w:rPr>
                <w:b/>
              </w:rPr>
            </w:pPr>
            <w:r w:rsidRPr="003735A2">
              <w:rPr>
                <w:b/>
              </w:rPr>
              <w:t>Teslim Tarihi</w:t>
            </w:r>
          </w:p>
        </w:tc>
        <w:tc>
          <w:tcPr>
            <w:tcW w:w="3300" w:type="pct"/>
            <w:gridSpan w:val="2"/>
            <w:vAlign w:val="center"/>
          </w:tcPr>
          <w:p w:rsidR="0047392F" w:rsidRPr="00113EF1" w:rsidRDefault="0047392F" w:rsidP="001B028F">
            <w:pPr>
              <w:spacing w:before="240"/>
            </w:pPr>
          </w:p>
        </w:tc>
      </w:tr>
      <w:tr w:rsidR="0047392F" w:rsidRPr="00443FEF" w:rsidTr="001B028F">
        <w:trPr>
          <w:cantSplit/>
          <w:trHeight w:hRule="exact" w:val="680"/>
          <w:jc w:val="center"/>
        </w:trPr>
        <w:tc>
          <w:tcPr>
            <w:tcW w:w="5000" w:type="pct"/>
            <w:gridSpan w:val="3"/>
            <w:vAlign w:val="center"/>
          </w:tcPr>
          <w:p w:rsidR="0047392F" w:rsidRPr="003735A2" w:rsidRDefault="0047392F" w:rsidP="001B028F">
            <w:pPr>
              <w:jc w:val="center"/>
              <w:rPr>
                <w:b/>
              </w:rPr>
            </w:pPr>
            <w:r w:rsidRPr="003735A2">
              <w:rPr>
                <w:b/>
              </w:rPr>
              <w:t>AÇIKLAMALAR</w:t>
            </w:r>
          </w:p>
        </w:tc>
      </w:tr>
      <w:tr w:rsidR="0047392F" w:rsidRPr="00443FEF" w:rsidTr="001B028F">
        <w:trPr>
          <w:trHeight w:val="1500"/>
          <w:jc w:val="center"/>
        </w:trPr>
        <w:tc>
          <w:tcPr>
            <w:tcW w:w="5000" w:type="pct"/>
            <w:gridSpan w:val="3"/>
          </w:tcPr>
          <w:p w:rsidR="0047392F" w:rsidRDefault="0047392F" w:rsidP="001B028F">
            <w:pPr>
              <w:spacing w:before="240"/>
              <w:ind w:left="284" w:right="141" w:firstLine="567"/>
              <w:jc w:val="both"/>
            </w:pPr>
            <w:r w:rsidRPr="003735A2">
              <w:t>Yukarıda bilgileri verilen malzemeler ambarınıza teslim edilmiş olup muayenede bulunmayacağız. Muayene ve kabul işlemlerinin yapılmasını arz ederim.</w:t>
            </w:r>
          </w:p>
          <w:p w:rsidR="0047392F" w:rsidRPr="003735A2" w:rsidRDefault="0047392F" w:rsidP="001B028F">
            <w:pPr>
              <w:spacing w:before="240"/>
              <w:ind w:right="141"/>
              <w:jc w:val="center"/>
            </w:pPr>
            <w:r w:rsidRPr="003735A2">
              <w:rPr>
                <w:b/>
              </w:rPr>
              <w:t>(Muayenede bulunmak istiyorsanız lütfen belirtiniz.)</w:t>
            </w:r>
          </w:p>
        </w:tc>
      </w:tr>
      <w:tr w:rsidR="0047392F" w:rsidRPr="00443FEF" w:rsidTr="001B028F">
        <w:trPr>
          <w:trHeight w:val="1710"/>
          <w:jc w:val="center"/>
        </w:trPr>
        <w:tc>
          <w:tcPr>
            <w:tcW w:w="2346" w:type="pct"/>
            <w:gridSpan w:val="2"/>
          </w:tcPr>
          <w:p w:rsidR="0047392F" w:rsidRPr="003735A2" w:rsidRDefault="0047392F" w:rsidP="001B028F">
            <w:pPr>
              <w:ind w:left="2030"/>
              <w:rPr>
                <w:bCs/>
              </w:rPr>
            </w:pPr>
          </w:p>
          <w:p w:rsidR="0047392F" w:rsidRPr="003735A2" w:rsidRDefault="0047392F" w:rsidP="001B028F">
            <w:pPr>
              <w:jc w:val="center"/>
              <w:rPr>
                <w:b/>
                <w:bCs/>
              </w:rPr>
            </w:pPr>
          </w:p>
          <w:p w:rsidR="0047392F" w:rsidRPr="003735A2" w:rsidRDefault="0047392F" w:rsidP="001B028F">
            <w:pPr>
              <w:jc w:val="center"/>
              <w:rPr>
                <w:b/>
                <w:bCs/>
              </w:rPr>
            </w:pPr>
            <w:r w:rsidRPr="003735A2">
              <w:rPr>
                <w:b/>
                <w:bCs/>
              </w:rPr>
              <w:t>FİRMA YETKİLİSİ</w:t>
            </w:r>
          </w:p>
          <w:p w:rsidR="0047392F" w:rsidRPr="003735A2" w:rsidRDefault="0047392F" w:rsidP="001B028F">
            <w:pPr>
              <w:jc w:val="center"/>
              <w:rPr>
                <w:bCs/>
              </w:rPr>
            </w:pPr>
            <w:r w:rsidRPr="003735A2">
              <w:rPr>
                <w:b/>
                <w:bCs/>
              </w:rPr>
              <w:t>(Adı, Soyadı, imza ve kaşe)</w:t>
            </w:r>
          </w:p>
        </w:tc>
        <w:tc>
          <w:tcPr>
            <w:tcW w:w="2654" w:type="pct"/>
          </w:tcPr>
          <w:p w:rsidR="0047392F" w:rsidRPr="003735A2" w:rsidRDefault="0047392F" w:rsidP="001B028F">
            <w:pPr>
              <w:rPr>
                <w:bCs/>
              </w:rPr>
            </w:pPr>
          </w:p>
          <w:p w:rsidR="0047392F" w:rsidRPr="003735A2" w:rsidRDefault="0047392F" w:rsidP="001B028F">
            <w:pPr>
              <w:rPr>
                <w:bCs/>
              </w:rPr>
            </w:pPr>
          </w:p>
          <w:p w:rsidR="0047392F" w:rsidRPr="003735A2" w:rsidRDefault="0047392F" w:rsidP="001B028F">
            <w:pPr>
              <w:rPr>
                <w:bCs/>
              </w:rPr>
            </w:pPr>
          </w:p>
          <w:p w:rsidR="0047392F" w:rsidRPr="003735A2" w:rsidRDefault="0047392F" w:rsidP="001B028F">
            <w:pPr>
              <w:rPr>
                <w:bCs/>
              </w:rPr>
            </w:pPr>
          </w:p>
        </w:tc>
      </w:tr>
      <w:tr w:rsidR="0047392F" w:rsidRPr="00443FEF" w:rsidTr="001B028F">
        <w:trPr>
          <w:trHeight w:hRule="exact" w:val="397"/>
          <w:jc w:val="center"/>
        </w:trPr>
        <w:tc>
          <w:tcPr>
            <w:tcW w:w="2346" w:type="pct"/>
            <w:gridSpan w:val="2"/>
            <w:vAlign w:val="center"/>
          </w:tcPr>
          <w:p w:rsidR="0047392F" w:rsidRPr="00864CAE" w:rsidRDefault="0047392F" w:rsidP="001B028F">
            <w:pPr>
              <w:jc w:val="center"/>
              <w:rPr>
                <w:b/>
                <w:bCs/>
              </w:rPr>
            </w:pPr>
            <w:r w:rsidRPr="00864CAE">
              <w:rPr>
                <w:b/>
                <w:bCs/>
              </w:rPr>
              <w:t>Firma ilgili kişi telefonu</w:t>
            </w:r>
          </w:p>
        </w:tc>
        <w:tc>
          <w:tcPr>
            <w:tcW w:w="2654" w:type="pct"/>
            <w:vAlign w:val="center"/>
          </w:tcPr>
          <w:p w:rsidR="0047392F" w:rsidRPr="003735A2" w:rsidRDefault="0047392F" w:rsidP="001B028F">
            <w:pPr>
              <w:jc w:val="center"/>
              <w:rPr>
                <w:bCs/>
              </w:rPr>
            </w:pPr>
          </w:p>
        </w:tc>
      </w:tr>
      <w:tr w:rsidR="0047392F" w:rsidRPr="00443FEF" w:rsidTr="001B028F">
        <w:trPr>
          <w:trHeight w:hRule="exact" w:val="454"/>
          <w:jc w:val="center"/>
        </w:trPr>
        <w:tc>
          <w:tcPr>
            <w:tcW w:w="5000" w:type="pct"/>
            <w:gridSpan w:val="3"/>
            <w:vAlign w:val="center"/>
          </w:tcPr>
          <w:p w:rsidR="0047392F" w:rsidRPr="003735A2" w:rsidRDefault="0047392F" w:rsidP="001B028F">
            <w:pPr>
              <w:jc w:val="center"/>
              <w:rPr>
                <w:b/>
                <w:bCs/>
              </w:rPr>
            </w:pPr>
            <w:r w:rsidRPr="003735A2">
              <w:t xml:space="preserve">Lütfen </w:t>
            </w:r>
            <w:r w:rsidRPr="003735A2">
              <w:rPr>
                <w:b/>
              </w:rPr>
              <w:t>0372 251 19 00</w:t>
            </w:r>
            <w:r w:rsidRPr="003735A2">
              <w:t xml:space="preserve"> numaralı faksa gönderiniz.  </w:t>
            </w:r>
          </w:p>
        </w:tc>
      </w:tr>
    </w:tbl>
    <w:p w:rsidR="00BF067B" w:rsidRPr="00C308DB" w:rsidRDefault="00BF067B" w:rsidP="002C425E"/>
    <w:sectPr w:rsidR="00BF067B" w:rsidRPr="00C308DB" w:rsidSect="006162D6">
      <w:footerReference w:type="even" r:id="rId10"/>
      <w:footerReference w:type="default" r:id="rId11"/>
      <w:pgSz w:w="11906" w:h="16838"/>
      <w:pgMar w:top="1021" w:right="85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5F" w:rsidRDefault="001B7A5F">
      <w:r>
        <w:separator/>
      </w:r>
    </w:p>
  </w:endnote>
  <w:endnote w:type="continuationSeparator" w:id="0">
    <w:p w:rsidR="001B7A5F" w:rsidRDefault="001B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F8" w:rsidRDefault="004E55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E55F8" w:rsidRDefault="004E55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F8" w:rsidRDefault="004E55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C5F5E">
      <w:rPr>
        <w:rStyle w:val="SayfaNumaras"/>
        <w:noProof/>
      </w:rPr>
      <w:t>1</w:t>
    </w:r>
    <w:r>
      <w:rPr>
        <w:rStyle w:val="SayfaNumaras"/>
      </w:rPr>
      <w:fldChar w:fldCharType="end"/>
    </w:r>
  </w:p>
  <w:p w:rsidR="004E55F8" w:rsidRDefault="004E55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5F" w:rsidRDefault="001B7A5F">
      <w:r>
        <w:separator/>
      </w:r>
    </w:p>
  </w:footnote>
  <w:footnote w:type="continuationSeparator" w:id="0">
    <w:p w:rsidR="001B7A5F" w:rsidRDefault="001B7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2CF9"/>
    <w:multiLevelType w:val="hybridMultilevel"/>
    <w:tmpl w:val="8B7CA1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D3713A"/>
    <w:multiLevelType w:val="hybridMultilevel"/>
    <w:tmpl w:val="EDE6371A"/>
    <w:lvl w:ilvl="0" w:tplc="ED9AE7B0">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ADB79E3"/>
    <w:multiLevelType w:val="multilevel"/>
    <w:tmpl w:val="A4C6D452"/>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240053F5"/>
    <w:multiLevelType w:val="hybridMultilevel"/>
    <w:tmpl w:val="34F63BCA"/>
    <w:lvl w:ilvl="0" w:tplc="2C0066A6">
      <w:start w:val="1"/>
      <w:numFmt w:val="decimal"/>
      <w:lvlText w:val="%1-"/>
      <w:lvlJc w:val="left"/>
      <w:pPr>
        <w:tabs>
          <w:tab w:val="num" w:pos="900"/>
        </w:tabs>
        <w:ind w:left="900" w:hanging="360"/>
      </w:pPr>
      <w:rPr>
        <w:b/>
      </w:rPr>
    </w:lvl>
    <w:lvl w:ilvl="1" w:tplc="04350019">
      <w:start w:val="1"/>
      <w:numFmt w:val="decimal"/>
      <w:lvlText w:val="%2."/>
      <w:lvlJc w:val="left"/>
      <w:pPr>
        <w:tabs>
          <w:tab w:val="num" w:pos="1260"/>
        </w:tabs>
        <w:ind w:left="1260" w:hanging="360"/>
      </w:pPr>
    </w:lvl>
    <w:lvl w:ilvl="2" w:tplc="0435001B">
      <w:start w:val="1"/>
      <w:numFmt w:val="decimal"/>
      <w:lvlText w:val="%3."/>
      <w:lvlJc w:val="left"/>
      <w:pPr>
        <w:tabs>
          <w:tab w:val="num" w:pos="1980"/>
        </w:tabs>
        <w:ind w:left="1980" w:hanging="360"/>
      </w:pPr>
    </w:lvl>
    <w:lvl w:ilvl="3" w:tplc="0435000F">
      <w:start w:val="1"/>
      <w:numFmt w:val="decimal"/>
      <w:lvlText w:val="%4."/>
      <w:lvlJc w:val="left"/>
      <w:pPr>
        <w:tabs>
          <w:tab w:val="num" w:pos="2700"/>
        </w:tabs>
        <w:ind w:left="2700" w:hanging="360"/>
      </w:pPr>
    </w:lvl>
    <w:lvl w:ilvl="4" w:tplc="04350019">
      <w:start w:val="1"/>
      <w:numFmt w:val="decimal"/>
      <w:lvlText w:val="%5."/>
      <w:lvlJc w:val="left"/>
      <w:pPr>
        <w:tabs>
          <w:tab w:val="num" w:pos="3420"/>
        </w:tabs>
        <w:ind w:left="3420" w:hanging="360"/>
      </w:pPr>
    </w:lvl>
    <w:lvl w:ilvl="5" w:tplc="0435001B">
      <w:start w:val="1"/>
      <w:numFmt w:val="decimal"/>
      <w:lvlText w:val="%6."/>
      <w:lvlJc w:val="left"/>
      <w:pPr>
        <w:tabs>
          <w:tab w:val="num" w:pos="4140"/>
        </w:tabs>
        <w:ind w:left="4140" w:hanging="360"/>
      </w:pPr>
    </w:lvl>
    <w:lvl w:ilvl="6" w:tplc="0435000F">
      <w:start w:val="1"/>
      <w:numFmt w:val="decimal"/>
      <w:lvlText w:val="%7."/>
      <w:lvlJc w:val="left"/>
      <w:pPr>
        <w:tabs>
          <w:tab w:val="num" w:pos="4860"/>
        </w:tabs>
        <w:ind w:left="4860" w:hanging="360"/>
      </w:pPr>
    </w:lvl>
    <w:lvl w:ilvl="7" w:tplc="04350019">
      <w:start w:val="1"/>
      <w:numFmt w:val="decimal"/>
      <w:lvlText w:val="%8."/>
      <w:lvlJc w:val="left"/>
      <w:pPr>
        <w:tabs>
          <w:tab w:val="num" w:pos="5580"/>
        </w:tabs>
        <w:ind w:left="5580" w:hanging="360"/>
      </w:pPr>
    </w:lvl>
    <w:lvl w:ilvl="8" w:tplc="0435001B">
      <w:start w:val="1"/>
      <w:numFmt w:val="decimal"/>
      <w:lvlText w:val="%9."/>
      <w:lvlJc w:val="left"/>
      <w:pPr>
        <w:tabs>
          <w:tab w:val="num" w:pos="6300"/>
        </w:tabs>
        <w:ind w:left="6300" w:hanging="360"/>
      </w:pPr>
    </w:lvl>
  </w:abstractNum>
  <w:abstractNum w:abstractNumId="4" w15:restartNumberingAfterBreak="0">
    <w:nsid w:val="3AF216DA"/>
    <w:multiLevelType w:val="multilevel"/>
    <w:tmpl w:val="9872F2C6"/>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4B7E5D31"/>
    <w:multiLevelType w:val="multilevel"/>
    <w:tmpl w:val="CF6616E4"/>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696A4492"/>
    <w:multiLevelType w:val="multilevel"/>
    <w:tmpl w:val="CDEE9ED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BD"/>
    <w:rsid w:val="00010F3C"/>
    <w:rsid w:val="00011B47"/>
    <w:rsid w:val="00027A14"/>
    <w:rsid w:val="000417D6"/>
    <w:rsid w:val="00055241"/>
    <w:rsid w:val="00055B2A"/>
    <w:rsid w:val="00060768"/>
    <w:rsid w:val="00061CE4"/>
    <w:rsid w:val="000634C0"/>
    <w:rsid w:val="00066DF3"/>
    <w:rsid w:val="00073AC5"/>
    <w:rsid w:val="00075570"/>
    <w:rsid w:val="00086C10"/>
    <w:rsid w:val="00092A64"/>
    <w:rsid w:val="000938F8"/>
    <w:rsid w:val="0009608C"/>
    <w:rsid w:val="000A4AA2"/>
    <w:rsid w:val="000A5832"/>
    <w:rsid w:val="000A7375"/>
    <w:rsid w:val="000B30AC"/>
    <w:rsid w:val="000F079C"/>
    <w:rsid w:val="000F6DDF"/>
    <w:rsid w:val="00120DBA"/>
    <w:rsid w:val="0013081D"/>
    <w:rsid w:val="0013565E"/>
    <w:rsid w:val="00154CF2"/>
    <w:rsid w:val="00154D56"/>
    <w:rsid w:val="00156F2D"/>
    <w:rsid w:val="00167DF6"/>
    <w:rsid w:val="001710D0"/>
    <w:rsid w:val="0017130D"/>
    <w:rsid w:val="00174479"/>
    <w:rsid w:val="001A41A2"/>
    <w:rsid w:val="001A7FC2"/>
    <w:rsid w:val="001B3855"/>
    <w:rsid w:val="001B7A5F"/>
    <w:rsid w:val="001C5CFC"/>
    <w:rsid w:val="001C5F5E"/>
    <w:rsid w:val="001C703C"/>
    <w:rsid w:val="0020381F"/>
    <w:rsid w:val="0022289F"/>
    <w:rsid w:val="00226F53"/>
    <w:rsid w:val="00231A41"/>
    <w:rsid w:val="00233202"/>
    <w:rsid w:val="00234EFC"/>
    <w:rsid w:val="0023629C"/>
    <w:rsid w:val="00262767"/>
    <w:rsid w:val="00262E29"/>
    <w:rsid w:val="00267AB5"/>
    <w:rsid w:val="00282B9B"/>
    <w:rsid w:val="002A7CEC"/>
    <w:rsid w:val="002B17A2"/>
    <w:rsid w:val="002B3261"/>
    <w:rsid w:val="002C3B83"/>
    <w:rsid w:val="002C425E"/>
    <w:rsid w:val="002C6DAC"/>
    <w:rsid w:val="002C73F9"/>
    <w:rsid w:val="002C7473"/>
    <w:rsid w:val="002D010B"/>
    <w:rsid w:val="002D3F85"/>
    <w:rsid w:val="002D4691"/>
    <w:rsid w:val="002E1E17"/>
    <w:rsid w:val="002E5BA4"/>
    <w:rsid w:val="002F2A95"/>
    <w:rsid w:val="002F65F6"/>
    <w:rsid w:val="00301DE0"/>
    <w:rsid w:val="003106B2"/>
    <w:rsid w:val="00315740"/>
    <w:rsid w:val="00324228"/>
    <w:rsid w:val="003369BE"/>
    <w:rsid w:val="00342A23"/>
    <w:rsid w:val="00353E93"/>
    <w:rsid w:val="00364951"/>
    <w:rsid w:val="00366545"/>
    <w:rsid w:val="00370F75"/>
    <w:rsid w:val="0039252D"/>
    <w:rsid w:val="003A2E4B"/>
    <w:rsid w:val="003B19E5"/>
    <w:rsid w:val="003B49BD"/>
    <w:rsid w:val="003C0C0A"/>
    <w:rsid w:val="003C361F"/>
    <w:rsid w:val="003D4DEC"/>
    <w:rsid w:val="003E6E20"/>
    <w:rsid w:val="003F7BB8"/>
    <w:rsid w:val="00400705"/>
    <w:rsid w:val="00400ABC"/>
    <w:rsid w:val="004018BC"/>
    <w:rsid w:val="004024C7"/>
    <w:rsid w:val="00412CDA"/>
    <w:rsid w:val="004170BC"/>
    <w:rsid w:val="00436B6E"/>
    <w:rsid w:val="00437305"/>
    <w:rsid w:val="00443242"/>
    <w:rsid w:val="004468AA"/>
    <w:rsid w:val="00467673"/>
    <w:rsid w:val="0047392F"/>
    <w:rsid w:val="0048286C"/>
    <w:rsid w:val="004A58E8"/>
    <w:rsid w:val="004C67FA"/>
    <w:rsid w:val="004D07D1"/>
    <w:rsid w:val="004D1022"/>
    <w:rsid w:val="004D179D"/>
    <w:rsid w:val="004D7E4C"/>
    <w:rsid w:val="004E17C4"/>
    <w:rsid w:val="004E55F8"/>
    <w:rsid w:val="004E7DD9"/>
    <w:rsid w:val="004F270D"/>
    <w:rsid w:val="00502A37"/>
    <w:rsid w:val="00505202"/>
    <w:rsid w:val="00512CCA"/>
    <w:rsid w:val="005166E3"/>
    <w:rsid w:val="005278F5"/>
    <w:rsid w:val="00543D0F"/>
    <w:rsid w:val="005675E7"/>
    <w:rsid w:val="00567D16"/>
    <w:rsid w:val="00574726"/>
    <w:rsid w:val="00581AAE"/>
    <w:rsid w:val="00592A67"/>
    <w:rsid w:val="005A0501"/>
    <w:rsid w:val="005A0B5B"/>
    <w:rsid w:val="005A2F78"/>
    <w:rsid w:val="005A56AE"/>
    <w:rsid w:val="005B2808"/>
    <w:rsid w:val="005B2B1D"/>
    <w:rsid w:val="005B35A5"/>
    <w:rsid w:val="005D1C3F"/>
    <w:rsid w:val="005D651B"/>
    <w:rsid w:val="005E318D"/>
    <w:rsid w:val="005E456D"/>
    <w:rsid w:val="00607346"/>
    <w:rsid w:val="00610F1A"/>
    <w:rsid w:val="0061610A"/>
    <w:rsid w:val="006162D6"/>
    <w:rsid w:val="006338B2"/>
    <w:rsid w:val="00664F07"/>
    <w:rsid w:val="00697267"/>
    <w:rsid w:val="006A4D1C"/>
    <w:rsid w:val="006C12E2"/>
    <w:rsid w:val="006C19C0"/>
    <w:rsid w:val="006D243F"/>
    <w:rsid w:val="006F4F48"/>
    <w:rsid w:val="0071251E"/>
    <w:rsid w:val="00712521"/>
    <w:rsid w:val="0073774B"/>
    <w:rsid w:val="00745C4C"/>
    <w:rsid w:val="007474E9"/>
    <w:rsid w:val="0075010C"/>
    <w:rsid w:val="007576EE"/>
    <w:rsid w:val="00767F98"/>
    <w:rsid w:val="00777AC9"/>
    <w:rsid w:val="00783E13"/>
    <w:rsid w:val="00783F39"/>
    <w:rsid w:val="007B2072"/>
    <w:rsid w:val="007B2E78"/>
    <w:rsid w:val="007C34F6"/>
    <w:rsid w:val="007C637D"/>
    <w:rsid w:val="007C6B18"/>
    <w:rsid w:val="007C7EA7"/>
    <w:rsid w:val="007E170F"/>
    <w:rsid w:val="007E4615"/>
    <w:rsid w:val="007E46E6"/>
    <w:rsid w:val="00802C08"/>
    <w:rsid w:val="0080370F"/>
    <w:rsid w:val="00803ED3"/>
    <w:rsid w:val="00806C06"/>
    <w:rsid w:val="00822D82"/>
    <w:rsid w:val="00824161"/>
    <w:rsid w:val="00824597"/>
    <w:rsid w:val="00830915"/>
    <w:rsid w:val="008326C5"/>
    <w:rsid w:val="00842B8B"/>
    <w:rsid w:val="00845EA8"/>
    <w:rsid w:val="008521A8"/>
    <w:rsid w:val="0087746F"/>
    <w:rsid w:val="008915D6"/>
    <w:rsid w:val="008A1AD1"/>
    <w:rsid w:val="008A4A8A"/>
    <w:rsid w:val="008C1BC9"/>
    <w:rsid w:val="008C503A"/>
    <w:rsid w:val="008C6BC0"/>
    <w:rsid w:val="008D76A6"/>
    <w:rsid w:val="008F0EB2"/>
    <w:rsid w:val="008F49D6"/>
    <w:rsid w:val="0090627D"/>
    <w:rsid w:val="00906D4D"/>
    <w:rsid w:val="00913CDE"/>
    <w:rsid w:val="00915D0F"/>
    <w:rsid w:val="009223F0"/>
    <w:rsid w:val="0093029D"/>
    <w:rsid w:val="009331E8"/>
    <w:rsid w:val="00955D01"/>
    <w:rsid w:val="0095688C"/>
    <w:rsid w:val="00976690"/>
    <w:rsid w:val="00980282"/>
    <w:rsid w:val="009808FD"/>
    <w:rsid w:val="00984266"/>
    <w:rsid w:val="00990AE8"/>
    <w:rsid w:val="00994328"/>
    <w:rsid w:val="00997C09"/>
    <w:rsid w:val="009A4DBB"/>
    <w:rsid w:val="009C2F2F"/>
    <w:rsid w:val="009D3CF2"/>
    <w:rsid w:val="009E292C"/>
    <w:rsid w:val="009F0177"/>
    <w:rsid w:val="009F69E6"/>
    <w:rsid w:val="00A059CF"/>
    <w:rsid w:val="00A14282"/>
    <w:rsid w:val="00A222F2"/>
    <w:rsid w:val="00A22526"/>
    <w:rsid w:val="00A44ABF"/>
    <w:rsid w:val="00A50EB3"/>
    <w:rsid w:val="00A667C9"/>
    <w:rsid w:val="00A710EF"/>
    <w:rsid w:val="00A760E5"/>
    <w:rsid w:val="00A77398"/>
    <w:rsid w:val="00A812BE"/>
    <w:rsid w:val="00A839F2"/>
    <w:rsid w:val="00A90F34"/>
    <w:rsid w:val="00A91497"/>
    <w:rsid w:val="00A95EE4"/>
    <w:rsid w:val="00AA0FAE"/>
    <w:rsid w:val="00AA13FF"/>
    <w:rsid w:val="00AB6D60"/>
    <w:rsid w:val="00AD34D7"/>
    <w:rsid w:val="00AF15A4"/>
    <w:rsid w:val="00B02F46"/>
    <w:rsid w:val="00B218AD"/>
    <w:rsid w:val="00B32CA3"/>
    <w:rsid w:val="00B36A35"/>
    <w:rsid w:val="00B37967"/>
    <w:rsid w:val="00B40B44"/>
    <w:rsid w:val="00B427CC"/>
    <w:rsid w:val="00B52B8A"/>
    <w:rsid w:val="00B62100"/>
    <w:rsid w:val="00B62960"/>
    <w:rsid w:val="00B7273B"/>
    <w:rsid w:val="00B807EE"/>
    <w:rsid w:val="00B914EE"/>
    <w:rsid w:val="00B96B5B"/>
    <w:rsid w:val="00BA19DE"/>
    <w:rsid w:val="00BA29A8"/>
    <w:rsid w:val="00BA7CBF"/>
    <w:rsid w:val="00BB00A9"/>
    <w:rsid w:val="00BC0926"/>
    <w:rsid w:val="00BE6E73"/>
    <w:rsid w:val="00BE780E"/>
    <w:rsid w:val="00BF067B"/>
    <w:rsid w:val="00BF5209"/>
    <w:rsid w:val="00BF574C"/>
    <w:rsid w:val="00C0068A"/>
    <w:rsid w:val="00C04690"/>
    <w:rsid w:val="00C13CE4"/>
    <w:rsid w:val="00C308DB"/>
    <w:rsid w:val="00C41750"/>
    <w:rsid w:val="00C44D86"/>
    <w:rsid w:val="00C47005"/>
    <w:rsid w:val="00C75E16"/>
    <w:rsid w:val="00C81D6D"/>
    <w:rsid w:val="00C843DF"/>
    <w:rsid w:val="00C91286"/>
    <w:rsid w:val="00C926E5"/>
    <w:rsid w:val="00CA315A"/>
    <w:rsid w:val="00CB2441"/>
    <w:rsid w:val="00CB7E9D"/>
    <w:rsid w:val="00CE0948"/>
    <w:rsid w:val="00CE2EF9"/>
    <w:rsid w:val="00CE7D29"/>
    <w:rsid w:val="00CF0CCA"/>
    <w:rsid w:val="00CF0E7F"/>
    <w:rsid w:val="00D01888"/>
    <w:rsid w:val="00D121C7"/>
    <w:rsid w:val="00D1291D"/>
    <w:rsid w:val="00D166D0"/>
    <w:rsid w:val="00D22EE9"/>
    <w:rsid w:val="00D60E5E"/>
    <w:rsid w:val="00D62399"/>
    <w:rsid w:val="00D70964"/>
    <w:rsid w:val="00D70DAC"/>
    <w:rsid w:val="00D74826"/>
    <w:rsid w:val="00D777D6"/>
    <w:rsid w:val="00D80539"/>
    <w:rsid w:val="00D80956"/>
    <w:rsid w:val="00D86EC8"/>
    <w:rsid w:val="00D91225"/>
    <w:rsid w:val="00D95BD6"/>
    <w:rsid w:val="00DA48CC"/>
    <w:rsid w:val="00DB6A3C"/>
    <w:rsid w:val="00DC081A"/>
    <w:rsid w:val="00DC0B57"/>
    <w:rsid w:val="00DC57C4"/>
    <w:rsid w:val="00DD34C8"/>
    <w:rsid w:val="00DD481B"/>
    <w:rsid w:val="00DD4F71"/>
    <w:rsid w:val="00DE1C37"/>
    <w:rsid w:val="00DF2DCF"/>
    <w:rsid w:val="00E036BC"/>
    <w:rsid w:val="00E04D08"/>
    <w:rsid w:val="00E07EA9"/>
    <w:rsid w:val="00E12E61"/>
    <w:rsid w:val="00E14CE1"/>
    <w:rsid w:val="00E22121"/>
    <w:rsid w:val="00E25303"/>
    <w:rsid w:val="00E566D3"/>
    <w:rsid w:val="00E57C58"/>
    <w:rsid w:val="00E62698"/>
    <w:rsid w:val="00E75322"/>
    <w:rsid w:val="00E80BF7"/>
    <w:rsid w:val="00E8153A"/>
    <w:rsid w:val="00E96B9E"/>
    <w:rsid w:val="00EC0B17"/>
    <w:rsid w:val="00EC41BD"/>
    <w:rsid w:val="00EC4D80"/>
    <w:rsid w:val="00EC5DF7"/>
    <w:rsid w:val="00EC7C53"/>
    <w:rsid w:val="00ED2A80"/>
    <w:rsid w:val="00ED65AB"/>
    <w:rsid w:val="00ED7123"/>
    <w:rsid w:val="00EF0AF0"/>
    <w:rsid w:val="00EF278A"/>
    <w:rsid w:val="00EF6BB2"/>
    <w:rsid w:val="00F011F0"/>
    <w:rsid w:val="00F05910"/>
    <w:rsid w:val="00F164DD"/>
    <w:rsid w:val="00F204A0"/>
    <w:rsid w:val="00F25FE8"/>
    <w:rsid w:val="00F34A95"/>
    <w:rsid w:val="00F51A75"/>
    <w:rsid w:val="00F51E1B"/>
    <w:rsid w:val="00F56DAE"/>
    <w:rsid w:val="00F63F7F"/>
    <w:rsid w:val="00F65E21"/>
    <w:rsid w:val="00F70A1E"/>
    <w:rsid w:val="00F84426"/>
    <w:rsid w:val="00FA00AD"/>
    <w:rsid w:val="00FA3AAE"/>
    <w:rsid w:val="00FB2890"/>
    <w:rsid w:val="00FC495E"/>
    <w:rsid w:val="00FE0C64"/>
    <w:rsid w:val="00FE2D4F"/>
    <w:rsid w:val="00FF4630"/>
    <w:rsid w:val="00FF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540D"/>
  <w15:docId w15:val="{245E4CAA-09BE-43AF-9C9C-BB6FD8EA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sz w:val="28"/>
    </w:rPr>
  </w:style>
  <w:style w:type="paragraph" w:styleId="Balk2">
    <w:name w:val="heading 2"/>
    <w:basedOn w:val="Normal"/>
    <w:next w:val="Normal"/>
    <w:qFormat/>
    <w:pPr>
      <w:keepNext/>
      <w:jc w:val="center"/>
      <w:outlineLvl w:val="1"/>
    </w:pPr>
    <w:rPr>
      <w:rFonts w:ascii="Arial" w:hAnsi="Arial" w:cs="Arial"/>
      <w:b/>
      <w:bCs/>
      <w:color w:val="000000"/>
      <w:sz w:val="20"/>
      <w:szCs w:val="20"/>
    </w:rPr>
  </w:style>
  <w:style w:type="paragraph" w:styleId="Balk3">
    <w:name w:val="heading 3"/>
    <w:basedOn w:val="Normal"/>
    <w:next w:val="Normal"/>
    <w:qFormat/>
    <w:pPr>
      <w:keepNext/>
      <w:jc w:val="center"/>
      <w:outlineLvl w:val="2"/>
    </w:pPr>
    <w:rPr>
      <w:b/>
      <w:sz w:val="20"/>
      <w:szCs w:val="22"/>
    </w:rPr>
  </w:style>
  <w:style w:type="paragraph" w:styleId="Balk7">
    <w:name w:val="heading 7"/>
    <w:basedOn w:val="Normal"/>
    <w:next w:val="Normal"/>
    <w:link w:val="Balk7Char"/>
    <w:uiPriority w:val="9"/>
    <w:semiHidden/>
    <w:unhideWhenUsed/>
    <w:qFormat/>
    <w:rsid w:val="00C308D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semiHidden/>
    <w:pPr>
      <w:ind w:left="360"/>
      <w:jc w:val="both"/>
    </w:pPr>
    <w:rPr>
      <w:b/>
      <w:bCs/>
      <w:lang w:val="x-none" w:eastAsia="x-none"/>
    </w:rPr>
  </w:style>
  <w:style w:type="paragraph" w:styleId="GvdeMetniGirintisi">
    <w:name w:val="Body Text Indent"/>
    <w:basedOn w:val="Normal"/>
    <w:semiHidden/>
    <w:pPr>
      <w:ind w:left="360"/>
      <w:jc w:val="both"/>
    </w:pPr>
  </w:style>
  <w:style w:type="paragraph" w:styleId="GvdeMetniGirintisi3">
    <w:name w:val="Body Text Indent 3"/>
    <w:basedOn w:val="Normal"/>
    <w:semiHidden/>
    <w:pPr>
      <w:ind w:left="360" w:hanging="360"/>
      <w:jc w:val="both"/>
    </w:pPr>
  </w:style>
  <w:style w:type="paragraph" w:styleId="BalonMetni">
    <w:name w:val="Balloon Text"/>
    <w:basedOn w:val="Normal"/>
    <w:semiHidden/>
    <w:rPr>
      <w:rFonts w:ascii="Tahoma" w:hAnsi="Tahoma" w:cs="Tahoma"/>
      <w:sz w:val="16"/>
      <w:szCs w:val="16"/>
    </w:rPr>
  </w:style>
  <w:style w:type="paragraph" w:styleId="AltBilgi">
    <w:name w:val="footer"/>
    <w:basedOn w:val="Normal"/>
    <w:semiHidden/>
    <w:pPr>
      <w:tabs>
        <w:tab w:val="center" w:pos="4536"/>
        <w:tab w:val="right" w:pos="9072"/>
      </w:tabs>
    </w:pPr>
    <w:rPr>
      <w:lang w:val="x-none" w:eastAsia="x-none"/>
    </w:rPr>
  </w:style>
  <w:style w:type="character" w:styleId="SayfaNumaras">
    <w:name w:val="page number"/>
    <w:basedOn w:val="VarsaylanParagrafYazTipi"/>
    <w:semiHidden/>
  </w:style>
  <w:style w:type="character" w:customStyle="1" w:styleId="AltbilgiChar">
    <w:name w:val="Altbilgi Char"/>
    <w:rPr>
      <w:sz w:val="24"/>
      <w:szCs w:val="24"/>
    </w:rPr>
  </w:style>
  <w:style w:type="paragraph" w:styleId="stBilgi">
    <w:name w:val="header"/>
    <w:basedOn w:val="Normal"/>
    <w:semiHidden/>
    <w:unhideWhenUsed/>
    <w:pPr>
      <w:tabs>
        <w:tab w:val="center" w:pos="4536"/>
        <w:tab w:val="right" w:pos="9072"/>
      </w:tabs>
    </w:pPr>
  </w:style>
  <w:style w:type="character" w:customStyle="1" w:styleId="stbilgiChar">
    <w:name w:val="Üstbilgi Char"/>
    <w:semiHidden/>
    <w:rPr>
      <w:sz w:val="24"/>
      <w:szCs w:val="24"/>
    </w:rPr>
  </w:style>
  <w:style w:type="character" w:customStyle="1" w:styleId="GvdeMetniGirintisi2Char">
    <w:name w:val="Gövde Metni Girintisi 2 Char"/>
    <w:link w:val="GvdeMetniGirintisi2"/>
    <w:semiHidden/>
    <w:rsid w:val="00301DE0"/>
    <w:rPr>
      <w:b/>
      <w:bCs/>
      <w:sz w:val="24"/>
      <w:szCs w:val="24"/>
    </w:rPr>
  </w:style>
  <w:style w:type="paragraph" w:styleId="AralkYok">
    <w:name w:val="No Spacing"/>
    <w:uiPriority w:val="99"/>
    <w:qFormat/>
    <w:rsid w:val="00C91286"/>
    <w:rPr>
      <w:rFonts w:ascii="Calibri" w:hAnsi="Calibri" w:cs="Calibri"/>
      <w:sz w:val="22"/>
      <w:szCs w:val="22"/>
      <w:lang w:eastAsia="en-US"/>
    </w:rPr>
  </w:style>
  <w:style w:type="character" w:customStyle="1" w:styleId="Balk7Char">
    <w:name w:val="Başlık 7 Char"/>
    <w:basedOn w:val="VarsaylanParagrafYazTipi"/>
    <w:link w:val="Balk7"/>
    <w:uiPriority w:val="9"/>
    <w:semiHidden/>
    <w:rsid w:val="00C308DB"/>
    <w:rPr>
      <w:rFonts w:asciiTheme="majorHAnsi" w:eastAsiaTheme="majorEastAsia" w:hAnsiTheme="majorHAnsi" w:cstheme="majorBidi"/>
      <w:i/>
      <w:iCs/>
      <w:color w:val="243F60" w:themeColor="accent1" w:themeShade="7F"/>
      <w:sz w:val="24"/>
      <w:szCs w:val="24"/>
    </w:rPr>
  </w:style>
  <w:style w:type="character" w:styleId="AklamaBavurusu">
    <w:name w:val="annotation reference"/>
    <w:basedOn w:val="VarsaylanParagrafYazTipi"/>
    <w:uiPriority w:val="99"/>
    <w:semiHidden/>
    <w:unhideWhenUsed/>
    <w:rsid w:val="000B30AC"/>
    <w:rPr>
      <w:sz w:val="16"/>
      <w:szCs w:val="16"/>
    </w:rPr>
  </w:style>
  <w:style w:type="paragraph" w:styleId="AklamaMetni">
    <w:name w:val="annotation text"/>
    <w:basedOn w:val="Normal"/>
    <w:link w:val="AklamaMetniChar"/>
    <w:uiPriority w:val="99"/>
    <w:semiHidden/>
    <w:unhideWhenUsed/>
    <w:rsid w:val="000B30AC"/>
    <w:rPr>
      <w:sz w:val="20"/>
      <w:szCs w:val="20"/>
    </w:rPr>
  </w:style>
  <w:style w:type="character" w:customStyle="1" w:styleId="AklamaMetniChar">
    <w:name w:val="Açıklama Metni Char"/>
    <w:basedOn w:val="VarsaylanParagrafYazTipi"/>
    <w:link w:val="AklamaMetni"/>
    <w:uiPriority w:val="99"/>
    <w:semiHidden/>
    <w:rsid w:val="000B30AC"/>
  </w:style>
  <w:style w:type="paragraph" w:styleId="AklamaKonusu">
    <w:name w:val="annotation subject"/>
    <w:basedOn w:val="AklamaMetni"/>
    <w:next w:val="AklamaMetni"/>
    <w:link w:val="AklamaKonusuChar"/>
    <w:uiPriority w:val="99"/>
    <w:semiHidden/>
    <w:unhideWhenUsed/>
    <w:rsid w:val="000B30AC"/>
    <w:rPr>
      <w:b/>
      <w:bCs/>
    </w:rPr>
  </w:style>
  <w:style w:type="character" w:customStyle="1" w:styleId="AklamaKonusuChar">
    <w:name w:val="Açıklama Konusu Char"/>
    <w:basedOn w:val="AklamaMetniChar"/>
    <w:link w:val="AklamaKonusu"/>
    <w:uiPriority w:val="99"/>
    <w:semiHidden/>
    <w:rsid w:val="000B3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1221">
      <w:bodyDiv w:val="1"/>
      <w:marLeft w:val="0"/>
      <w:marRight w:val="0"/>
      <w:marTop w:val="0"/>
      <w:marBottom w:val="0"/>
      <w:divBdr>
        <w:top w:val="none" w:sz="0" w:space="0" w:color="auto"/>
        <w:left w:val="none" w:sz="0" w:space="0" w:color="auto"/>
        <w:bottom w:val="none" w:sz="0" w:space="0" w:color="auto"/>
        <w:right w:val="none" w:sz="0" w:space="0" w:color="auto"/>
      </w:divBdr>
    </w:div>
    <w:div w:id="782305964">
      <w:bodyDiv w:val="1"/>
      <w:marLeft w:val="0"/>
      <w:marRight w:val="0"/>
      <w:marTop w:val="0"/>
      <w:marBottom w:val="0"/>
      <w:divBdr>
        <w:top w:val="none" w:sz="0" w:space="0" w:color="auto"/>
        <w:left w:val="none" w:sz="0" w:space="0" w:color="auto"/>
        <w:bottom w:val="none" w:sz="0" w:space="0" w:color="auto"/>
        <w:right w:val="none" w:sz="0" w:space="0" w:color="auto"/>
      </w:divBdr>
    </w:div>
    <w:div w:id="857429508">
      <w:bodyDiv w:val="1"/>
      <w:marLeft w:val="0"/>
      <w:marRight w:val="0"/>
      <w:marTop w:val="0"/>
      <w:marBottom w:val="0"/>
      <w:divBdr>
        <w:top w:val="none" w:sz="0" w:space="0" w:color="auto"/>
        <w:left w:val="none" w:sz="0" w:space="0" w:color="auto"/>
        <w:bottom w:val="none" w:sz="0" w:space="0" w:color="auto"/>
        <w:right w:val="none" w:sz="0" w:space="0" w:color="auto"/>
      </w:divBdr>
    </w:div>
    <w:div w:id="887840601">
      <w:bodyDiv w:val="1"/>
      <w:marLeft w:val="0"/>
      <w:marRight w:val="0"/>
      <w:marTop w:val="0"/>
      <w:marBottom w:val="0"/>
      <w:divBdr>
        <w:top w:val="none" w:sz="0" w:space="0" w:color="auto"/>
        <w:left w:val="none" w:sz="0" w:space="0" w:color="auto"/>
        <w:bottom w:val="none" w:sz="0" w:space="0" w:color="auto"/>
        <w:right w:val="none" w:sz="0" w:space="0" w:color="auto"/>
      </w:divBdr>
    </w:div>
    <w:div w:id="13904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30FB-77D4-409D-B3A9-ED540110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Pages>
  <Words>578</Words>
  <Characters>3300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GMMAK166</dc:creator>
  <cp:lastModifiedBy>Ofis 365</cp:lastModifiedBy>
  <cp:revision>130</cp:revision>
  <cp:lastPrinted>2020-06-17T10:17:00Z</cp:lastPrinted>
  <dcterms:created xsi:type="dcterms:W3CDTF">2019-09-17T12:05:00Z</dcterms:created>
  <dcterms:modified xsi:type="dcterms:W3CDTF">2023-01-10T06:26:00Z</dcterms:modified>
</cp:coreProperties>
</file>