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63B" w:rsidRDefault="004D763B">
      <w:pPr>
        <w:tabs>
          <w:tab w:val="left" w:pos="0"/>
        </w:tabs>
        <w:ind w:right="-132"/>
        <w:jc w:val="both"/>
        <w:rPr>
          <w:b/>
          <w:bCs/>
          <w:szCs w:val="22"/>
        </w:rPr>
      </w:pPr>
    </w:p>
    <w:p w:rsidR="004D763B" w:rsidRDefault="006B50FB">
      <w:pPr>
        <w:tabs>
          <w:tab w:val="left" w:pos="0"/>
        </w:tabs>
        <w:ind w:right="-132"/>
        <w:jc w:val="both"/>
        <w:rPr>
          <w:b/>
          <w:bCs/>
          <w:szCs w:val="22"/>
        </w:rPr>
      </w:pPr>
      <w:r>
        <w:rPr>
          <w:b/>
          <w:bCs/>
          <w:noProof/>
          <w:szCs w:val="22"/>
        </w:rPr>
        <w:drawing>
          <wp:anchor distT="0" distB="0" distL="114300" distR="114300" simplePos="0" relativeHeight="251657728" behindDoc="0" locked="0" layoutInCell="1" allowOverlap="1">
            <wp:simplePos x="0" y="0"/>
            <wp:positionH relativeFrom="column">
              <wp:posOffset>4445</wp:posOffset>
            </wp:positionH>
            <wp:positionV relativeFrom="paragraph">
              <wp:posOffset>23495</wp:posOffset>
            </wp:positionV>
            <wp:extent cx="552450" cy="685800"/>
            <wp:effectExtent l="0" t="0" r="0" b="0"/>
            <wp:wrapSquare wrapText="r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anchor>
        </w:drawing>
      </w:r>
    </w:p>
    <w:p w:rsidR="006B50FB" w:rsidRDefault="006B50FB">
      <w:pPr>
        <w:tabs>
          <w:tab w:val="left" w:pos="0"/>
        </w:tabs>
        <w:ind w:right="-132"/>
        <w:jc w:val="center"/>
        <w:rPr>
          <w:b/>
          <w:bCs/>
          <w:szCs w:val="22"/>
        </w:rPr>
      </w:pPr>
    </w:p>
    <w:p w:rsidR="004D763B" w:rsidRDefault="00B75995" w:rsidP="006B50FB">
      <w:pPr>
        <w:tabs>
          <w:tab w:val="left" w:pos="0"/>
        </w:tabs>
        <w:ind w:right="-132"/>
        <w:rPr>
          <w:b/>
          <w:bCs/>
          <w:szCs w:val="22"/>
        </w:rPr>
      </w:pPr>
      <w:r>
        <w:rPr>
          <w:b/>
          <w:bCs/>
          <w:szCs w:val="22"/>
        </w:rPr>
        <w:tab/>
      </w:r>
      <w:r>
        <w:rPr>
          <w:b/>
          <w:bCs/>
          <w:szCs w:val="22"/>
        </w:rPr>
        <w:tab/>
      </w:r>
      <w:r>
        <w:rPr>
          <w:b/>
          <w:bCs/>
          <w:szCs w:val="22"/>
        </w:rPr>
        <w:tab/>
      </w:r>
      <w:r>
        <w:rPr>
          <w:b/>
          <w:bCs/>
          <w:szCs w:val="22"/>
        </w:rPr>
        <w:tab/>
      </w:r>
      <w:r w:rsidR="00BB7B26">
        <w:rPr>
          <w:b/>
          <w:bCs/>
          <w:szCs w:val="22"/>
        </w:rPr>
        <w:tab/>
      </w:r>
      <w:r w:rsidR="0001224C">
        <w:rPr>
          <w:b/>
          <w:bCs/>
          <w:szCs w:val="22"/>
        </w:rPr>
        <w:t>202</w:t>
      </w:r>
      <w:r w:rsidR="0034059A">
        <w:rPr>
          <w:b/>
          <w:bCs/>
          <w:szCs w:val="22"/>
        </w:rPr>
        <w:t>4</w:t>
      </w:r>
      <w:r w:rsidR="004D763B">
        <w:rPr>
          <w:b/>
          <w:bCs/>
          <w:szCs w:val="22"/>
        </w:rPr>
        <w:t xml:space="preserve"> YILI</w:t>
      </w:r>
    </w:p>
    <w:p w:rsidR="004D763B" w:rsidRPr="006B50FB" w:rsidRDefault="00B75995" w:rsidP="006B50FB">
      <w:pPr>
        <w:pStyle w:val="Balk2"/>
        <w:jc w:val="left"/>
        <w:rPr>
          <w:szCs w:val="22"/>
        </w:rPr>
      </w:pPr>
      <w:r>
        <w:rPr>
          <w:szCs w:val="22"/>
        </w:rPr>
        <w:tab/>
      </w:r>
      <w:r w:rsidR="00BB7B26">
        <w:rPr>
          <w:szCs w:val="22"/>
        </w:rPr>
        <w:tab/>
      </w:r>
      <w:bookmarkStart w:id="0" w:name="_GoBack"/>
      <w:bookmarkEnd w:id="0"/>
      <w:r w:rsidR="00A43BFD">
        <w:rPr>
          <w:szCs w:val="22"/>
        </w:rPr>
        <w:t xml:space="preserve">KUM, ÇAKIL </w:t>
      </w:r>
      <w:r w:rsidR="004D763B">
        <w:rPr>
          <w:szCs w:val="22"/>
        </w:rPr>
        <w:t>VE BALAST TAŞI</w:t>
      </w:r>
      <w:r>
        <w:rPr>
          <w:szCs w:val="22"/>
        </w:rPr>
        <w:t xml:space="preserve"> </w:t>
      </w:r>
      <w:r w:rsidR="004D763B">
        <w:rPr>
          <w:szCs w:val="22"/>
        </w:rPr>
        <w:t>TEKNİK ŞARTNAMESİ</w:t>
      </w:r>
    </w:p>
    <w:p w:rsidR="004D763B" w:rsidRDefault="004D763B">
      <w:pPr>
        <w:tabs>
          <w:tab w:val="left" w:pos="0"/>
        </w:tabs>
        <w:ind w:right="-132"/>
        <w:jc w:val="both"/>
        <w:rPr>
          <w:b/>
          <w:bCs/>
          <w:szCs w:val="22"/>
        </w:rPr>
      </w:pPr>
    </w:p>
    <w:p w:rsidR="004D763B" w:rsidRDefault="00F82EDF">
      <w:pPr>
        <w:tabs>
          <w:tab w:val="left" w:pos="0"/>
          <w:tab w:val="left" w:pos="8640"/>
        </w:tabs>
        <w:jc w:val="both"/>
        <w:rPr>
          <w:szCs w:val="22"/>
        </w:rPr>
      </w:pPr>
      <w:r>
        <w:rPr>
          <w:b/>
          <w:bCs/>
          <w:szCs w:val="22"/>
        </w:rPr>
        <w:t>1-AMAÇ</w:t>
      </w:r>
      <w:r w:rsidR="004D763B">
        <w:rPr>
          <w:b/>
          <w:bCs/>
          <w:szCs w:val="22"/>
        </w:rPr>
        <w:t>:</w:t>
      </w:r>
      <w:r w:rsidR="00921403">
        <w:rPr>
          <w:szCs w:val="22"/>
        </w:rPr>
        <w:t>Kurumumuz</w:t>
      </w:r>
      <w:r w:rsidR="0001224C">
        <w:rPr>
          <w:szCs w:val="22"/>
        </w:rPr>
        <w:t xml:space="preserve"> Müesseselerinin 202</w:t>
      </w:r>
      <w:r w:rsidR="0034059A">
        <w:rPr>
          <w:szCs w:val="22"/>
        </w:rPr>
        <w:t>4</w:t>
      </w:r>
      <w:r w:rsidR="004D763B">
        <w:rPr>
          <w:szCs w:val="22"/>
        </w:rPr>
        <w:t xml:space="preserve"> yılı ihtiyacı olarak aşağıdaki teknik özelliklerde ve miktarlarda kum, çakıl, kum-çakıl karışımı ve balast taşı </w:t>
      </w:r>
      <w:r>
        <w:rPr>
          <w:szCs w:val="22"/>
        </w:rPr>
        <w:t>temin edilecektir</w:t>
      </w:r>
      <w:r w:rsidR="004D763B">
        <w:rPr>
          <w:szCs w:val="22"/>
        </w:rPr>
        <w:t>.</w:t>
      </w:r>
    </w:p>
    <w:p w:rsidR="00F82EDF" w:rsidRDefault="00F82EDF">
      <w:pPr>
        <w:tabs>
          <w:tab w:val="left" w:pos="0"/>
          <w:tab w:val="left" w:pos="8640"/>
        </w:tabs>
        <w:jc w:val="both"/>
        <w:rPr>
          <w:szCs w:val="22"/>
        </w:rPr>
      </w:pPr>
    </w:p>
    <w:p w:rsidR="00F82EDF" w:rsidRDefault="004D763B">
      <w:pPr>
        <w:tabs>
          <w:tab w:val="left" w:pos="0"/>
          <w:tab w:val="left" w:pos="8640"/>
        </w:tabs>
        <w:jc w:val="both"/>
        <w:rPr>
          <w:b/>
          <w:bCs/>
          <w:szCs w:val="22"/>
        </w:rPr>
      </w:pPr>
      <w:r>
        <w:rPr>
          <w:b/>
          <w:bCs/>
          <w:szCs w:val="22"/>
        </w:rPr>
        <w:t xml:space="preserve">2-TEKNİK ÖZELLİKLER: </w:t>
      </w:r>
    </w:p>
    <w:p w:rsidR="004D763B" w:rsidRDefault="00F82EDF">
      <w:pPr>
        <w:tabs>
          <w:tab w:val="left" w:pos="0"/>
          <w:tab w:val="left" w:pos="8640"/>
        </w:tabs>
        <w:jc w:val="both"/>
        <w:rPr>
          <w:szCs w:val="22"/>
        </w:rPr>
      </w:pPr>
      <w:r>
        <w:rPr>
          <w:b/>
          <w:bCs/>
          <w:szCs w:val="22"/>
        </w:rPr>
        <w:t>2.1-</w:t>
      </w:r>
      <w:r w:rsidR="001B2F8F">
        <w:rPr>
          <w:b/>
          <w:bCs/>
          <w:szCs w:val="22"/>
        </w:rPr>
        <w:t>ÇAKIL</w:t>
      </w:r>
      <w:r w:rsidR="004D763B">
        <w:rPr>
          <w:b/>
          <w:bCs/>
          <w:szCs w:val="22"/>
        </w:rPr>
        <w:t>:</w:t>
      </w:r>
      <w:r w:rsidR="004D763B">
        <w:rPr>
          <w:szCs w:val="22"/>
        </w:rPr>
        <w:t xml:space="preserve"> Tabiattan çıkan </w:t>
      </w:r>
      <w:r w:rsidR="001E50FA">
        <w:rPr>
          <w:szCs w:val="22"/>
        </w:rPr>
        <w:t>bazal</w:t>
      </w:r>
      <w:r w:rsidR="00533906">
        <w:rPr>
          <w:szCs w:val="22"/>
        </w:rPr>
        <w:t xml:space="preserve">t, </w:t>
      </w:r>
      <w:r w:rsidR="004D763B">
        <w:rPr>
          <w:szCs w:val="22"/>
        </w:rPr>
        <w:t>granit,</w:t>
      </w:r>
      <w:r w:rsidR="001E50FA">
        <w:rPr>
          <w:szCs w:val="22"/>
        </w:rPr>
        <w:t xml:space="preserve"> diyorit, gabro, dol</w:t>
      </w:r>
      <w:r w:rsidR="00957E5A">
        <w:rPr>
          <w:szCs w:val="22"/>
        </w:rPr>
        <w:t>a</w:t>
      </w:r>
      <w:r w:rsidR="001E50FA">
        <w:rPr>
          <w:szCs w:val="22"/>
        </w:rPr>
        <w:t>mit</w:t>
      </w:r>
      <w:r w:rsidR="00533906">
        <w:rPr>
          <w:szCs w:val="22"/>
        </w:rPr>
        <w:t xml:space="preserve"> (ocak taşları) ve k</w:t>
      </w:r>
      <w:r w:rsidR="009E2642">
        <w:rPr>
          <w:szCs w:val="22"/>
        </w:rPr>
        <w:t>ü</w:t>
      </w:r>
      <w:r w:rsidR="00957E5A">
        <w:rPr>
          <w:szCs w:val="22"/>
        </w:rPr>
        <w:t>pük</w:t>
      </w:r>
      <w:r w:rsidR="004D763B">
        <w:rPr>
          <w:szCs w:val="22"/>
        </w:rPr>
        <w:t xml:space="preserve"> şekilli, yapısı sağlam taşlardan olacaktır.</w:t>
      </w:r>
    </w:p>
    <w:p w:rsidR="004D763B" w:rsidRDefault="004D763B">
      <w:pPr>
        <w:tabs>
          <w:tab w:val="left" w:pos="0"/>
          <w:tab w:val="left" w:pos="8640"/>
        </w:tabs>
        <w:jc w:val="both"/>
        <w:rPr>
          <w:szCs w:val="22"/>
        </w:rPr>
      </w:pPr>
      <w:r w:rsidRPr="00F82EDF">
        <w:rPr>
          <w:b/>
          <w:szCs w:val="22"/>
        </w:rPr>
        <w:t>2.1.1</w:t>
      </w:r>
      <w:r w:rsidR="00F82EDF">
        <w:rPr>
          <w:szCs w:val="22"/>
        </w:rPr>
        <w:t>-</w:t>
      </w:r>
      <w:r>
        <w:rPr>
          <w:szCs w:val="22"/>
        </w:rPr>
        <w:t>Çakıl</w:t>
      </w:r>
      <w:r w:rsidR="00533906">
        <w:rPr>
          <w:szCs w:val="22"/>
        </w:rPr>
        <w:t>, Kırma Taş ve Mıcır</w:t>
      </w:r>
      <w:r>
        <w:rPr>
          <w:szCs w:val="22"/>
        </w:rPr>
        <w:t xml:space="preserve"> mukavemeti çimento mukavemetinden hiçbir zaman az olmamalıdır.</w:t>
      </w:r>
    </w:p>
    <w:p w:rsidR="00F82EDF" w:rsidRDefault="004D763B">
      <w:pPr>
        <w:tabs>
          <w:tab w:val="left" w:pos="0"/>
          <w:tab w:val="left" w:pos="8640"/>
        </w:tabs>
        <w:jc w:val="both"/>
        <w:rPr>
          <w:szCs w:val="22"/>
        </w:rPr>
      </w:pPr>
      <w:r w:rsidRPr="00F82EDF">
        <w:rPr>
          <w:b/>
          <w:szCs w:val="22"/>
        </w:rPr>
        <w:t>2.1.2</w:t>
      </w:r>
      <w:r w:rsidR="00F82EDF">
        <w:rPr>
          <w:szCs w:val="22"/>
        </w:rPr>
        <w:t>-</w:t>
      </w:r>
      <w:r>
        <w:rPr>
          <w:szCs w:val="22"/>
        </w:rPr>
        <w:t>Çakıl</w:t>
      </w:r>
      <w:r w:rsidR="00533906">
        <w:rPr>
          <w:szCs w:val="22"/>
        </w:rPr>
        <w:t xml:space="preserve">,Kırma Taş ve Mıcır </w:t>
      </w:r>
      <w:r>
        <w:rPr>
          <w:szCs w:val="22"/>
        </w:rPr>
        <w:t>fiziksel, kimyasal (jeolojik) özellikleri, dona karşı duyarlıl</w:t>
      </w:r>
      <w:r w:rsidR="007F6F24">
        <w:rPr>
          <w:szCs w:val="22"/>
        </w:rPr>
        <w:t xml:space="preserve">ık, basınç mukavemeti, elastiki modülü, </w:t>
      </w:r>
      <w:r>
        <w:rPr>
          <w:szCs w:val="22"/>
        </w:rPr>
        <w:t>sertlik, genleşme kat sayısı ve çimento ile reaksiyona girme gibi özelliklerde ve granülometrik evsafta ve TS 706 EN 12620+A1’e uygun, termin planında belirttiğimiz tane büyüklüğünde olacaktır.</w:t>
      </w:r>
    </w:p>
    <w:p w:rsidR="004D763B" w:rsidRDefault="00F82EDF">
      <w:pPr>
        <w:tabs>
          <w:tab w:val="left" w:pos="0"/>
          <w:tab w:val="left" w:pos="8640"/>
        </w:tabs>
        <w:jc w:val="both"/>
        <w:rPr>
          <w:szCs w:val="22"/>
        </w:rPr>
      </w:pPr>
      <w:r>
        <w:rPr>
          <w:b/>
          <w:bCs/>
          <w:szCs w:val="22"/>
        </w:rPr>
        <w:t>2.2-</w:t>
      </w:r>
      <w:r w:rsidR="001B2F8F">
        <w:rPr>
          <w:b/>
          <w:bCs/>
          <w:szCs w:val="22"/>
        </w:rPr>
        <w:t>KUM</w:t>
      </w:r>
      <w:r w:rsidR="004D763B">
        <w:rPr>
          <w:b/>
          <w:bCs/>
          <w:szCs w:val="22"/>
        </w:rPr>
        <w:t>:</w:t>
      </w:r>
      <w:r w:rsidR="004D763B">
        <w:rPr>
          <w:szCs w:val="22"/>
        </w:rPr>
        <w:t xml:space="preserve"> </w:t>
      </w:r>
      <w:r w:rsidR="00C61D1E">
        <w:rPr>
          <w:szCs w:val="22"/>
        </w:rPr>
        <w:t xml:space="preserve">Yeraltında ıslak ve kuru püskürtme ile hızlı betonlama işlerinde </w:t>
      </w:r>
      <w:r w:rsidR="001E50FA">
        <w:rPr>
          <w:szCs w:val="22"/>
        </w:rPr>
        <w:t>kullanılacak doğal veya kırma kum</w:t>
      </w:r>
      <w:r w:rsidR="004D763B">
        <w:rPr>
          <w:szCs w:val="22"/>
        </w:rPr>
        <w:t xml:space="preserve"> yıkanmış ve elenmiş</w:t>
      </w:r>
      <w:r w:rsidR="00B75995">
        <w:rPr>
          <w:szCs w:val="22"/>
        </w:rPr>
        <w:t xml:space="preserve"> </w:t>
      </w:r>
      <w:r w:rsidR="004D763B">
        <w:rPr>
          <w:szCs w:val="22"/>
        </w:rPr>
        <w:t>olacaktır.</w:t>
      </w:r>
    </w:p>
    <w:p w:rsidR="00F82EDF" w:rsidRDefault="004D763B">
      <w:pPr>
        <w:tabs>
          <w:tab w:val="left" w:pos="0"/>
          <w:tab w:val="left" w:pos="8640"/>
        </w:tabs>
        <w:jc w:val="both"/>
        <w:rPr>
          <w:szCs w:val="22"/>
        </w:rPr>
      </w:pPr>
      <w:r w:rsidRPr="001B2F8F">
        <w:rPr>
          <w:b/>
          <w:szCs w:val="22"/>
        </w:rPr>
        <w:t>2.2.1</w:t>
      </w:r>
      <w:r w:rsidR="00921403">
        <w:rPr>
          <w:szCs w:val="22"/>
        </w:rPr>
        <w:t>-</w:t>
      </w:r>
      <w:r>
        <w:rPr>
          <w:szCs w:val="22"/>
        </w:rPr>
        <w:t>Kum TS 706 EN 12620+A1’e uygun ve granülometrik özelliklerde ve termin planında belirttiğimiz tane büyüklüğünde olacaktır.</w:t>
      </w:r>
    </w:p>
    <w:p w:rsidR="004D763B" w:rsidRDefault="00F82EDF">
      <w:pPr>
        <w:tabs>
          <w:tab w:val="left" w:pos="0"/>
          <w:tab w:val="left" w:pos="8640"/>
        </w:tabs>
        <w:jc w:val="both"/>
        <w:rPr>
          <w:szCs w:val="22"/>
        </w:rPr>
      </w:pPr>
      <w:r>
        <w:rPr>
          <w:b/>
          <w:bCs/>
          <w:szCs w:val="22"/>
        </w:rPr>
        <w:t>2.3-</w:t>
      </w:r>
      <w:r w:rsidR="004D763B">
        <w:rPr>
          <w:b/>
          <w:bCs/>
          <w:szCs w:val="22"/>
        </w:rPr>
        <w:t>KUM</w:t>
      </w:r>
      <w:r w:rsidR="001B2F8F">
        <w:rPr>
          <w:b/>
          <w:bCs/>
          <w:szCs w:val="22"/>
        </w:rPr>
        <w:t>-ÇAKIL KARIŞIMI (TÜVENAN)</w:t>
      </w:r>
      <w:r w:rsidR="004D763B">
        <w:rPr>
          <w:b/>
          <w:bCs/>
          <w:szCs w:val="22"/>
        </w:rPr>
        <w:t>:</w:t>
      </w:r>
      <w:r w:rsidR="00921403">
        <w:rPr>
          <w:szCs w:val="22"/>
        </w:rPr>
        <w:t xml:space="preserve"> Beton-</w:t>
      </w:r>
      <w:r w:rsidR="004D763B">
        <w:rPr>
          <w:szCs w:val="22"/>
        </w:rPr>
        <w:t>betonarme işlerinde kullanılabilecek, yıkanmış beton agr</w:t>
      </w:r>
      <w:r w:rsidR="009E2642">
        <w:rPr>
          <w:szCs w:val="22"/>
        </w:rPr>
        <w:t>e</w:t>
      </w:r>
      <w:r w:rsidR="004D763B">
        <w:rPr>
          <w:szCs w:val="22"/>
        </w:rPr>
        <w:t>gası</w:t>
      </w:r>
      <w:r w:rsidR="00542C69">
        <w:rPr>
          <w:szCs w:val="22"/>
        </w:rPr>
        <w:t xml:space="preserve">doğal veya kırma </w:t>
      </w:r>
      <w:r w:rsidR="004D763B">
        <w:rPr>
          <w:szCs w:val="22"/>
        </w:rPr>
        <w:t>kum-</w:t>
      </w:r>
      <w:r w:rsidR="00542C69">
        <w:rPr>
          <w:szCs w:val="22"/>
        </w:rPr>
        <w:t xml:space="preserve">doğal veya kırma </w:t>
      </w:r>
      <w:r w:rsidR="004D763B">
        <w:rPr>
          <w:szCs w:val="22"/>
        </w:rPr>
        <w:t>çakıl karışımı olacaktır.</w:t>
      </w:r>
    </w:p>
    <w:p w:rsidR="00F82EDF" w:rsidRDefault="004D763B">
      <w:pPr>
        <w:tabs>
          <w:tab w:val="left" w:pos="0"/>
          <w:tab w:val="left" w:pos="8640"/>
        </w:tabs>
        <w:jc w:val="both"/>
        <w:rPr>
          <w:szCs w:val="22"/>
        </w:rPr>
      </w:pPr>
      <w:r w:rsidRPr="00F82EDF">
        <w:rPr>
          <w:b/>
          <w:szCs w:val="22"/>
        </w:rPr>
        <w:t>2.3.1</w:t>
      </w:r>
      <w:r w:rsidR="00F82EDF">
        <w:rPr>
          <w:szCs w:val="22"/>
        </w:rPr>
        <w:t>-</w:t>
      </w:r>
      <w:r>
        <w:rPr>
          <w:szCs w:val="22"/>
        </w:rPr>
        <w:t>Kum-</w:t>
      </w:r>
      <w:r w:rsidR="00542C69">
        <w:rPr>
          <w:szCs w:val="22"/>
        </w:rPr>
        <w:t xml:space="preserve">Kırma </w:t>
      </w:r>
      <w:r>
        <w:rPr>
          <w:szCs w:val="22"/>
        </w:rPr>
        <w:t>çakıl karışımı TS 706 EN 12620+A1’e uygun ve granülometrik özellikte, termin planında belirttiğimiz tane büyüklüğünde olacaktır.</w:t>
      </w:r>
    </w:p>
    <w:p w:rsidR="004D763B" w:rsidRDefault="001B2F8F">
      <w:pPr>
        <w:tabs>
          <w:tab w:val="left" w:pos="0"/>
          <w:tab w:val="left" w:pos="8640"/>
        </w:tabs>
        <w:jc w:val="both"/>
        <w:rPr>
          <w:b/>
          <w:bCs/>
          <w:szCs w:val="22"/>
        </w:rPr>
      </w:pPr>
      <w:r>
        <w:rPr>
          <w:b/>
          <w:bCs/>
          <w:szCs w:val="22"/>
        </w:rPr>
        <w:t>2.4-BALAST TAŞI</w:t>
      </w:r>
      <w:r w:rsidR="004D763B">
        <w:rPr>
          <w:b/>
          <w:bCs/>
          <w:szCs w:val="22"/>
        </w:rPr>
        <w:t xml:space="preserve">: </w:t>
      </w:r>
    </w:p>
    <w:p w:rsidR="004D763B" w:rsidRDefault="001B2F8F">
      <w:pPr>
        <w:tabs>
          <w:tab w:val="left" w:pos="0"/>
          <w:tab w:val="left" w:pos="540"/>
          <w:tab w:val="left" w:pos="8640"/>
        </w:tabs>
        <w:jc w:val="both"/>
        <w:rPr>
          <w:b/>
          <w:bCs/>
          <w:szCs w:val="22"/>
        </w:rPr>
      </w:pPr>
      <w:r>
        <w:rPr>
          <w:b/>
          <w:bCs/>
          <w:szCs w:val="22"/>
        </w:rPr>
        <w:t>2.4.1-</w:t>
      </w:r>
      <w:r w:rsidR="004D763B">
        <w:rPr>
          <w:b/>
          <w:bCs/>
          <w:szCs w:val="22"/>
        </w:rPr>
        <w:t xml:space="preserve">Malzeme özellikleri: </w:t>
      </w:r>
    </w:p>
    <w:p w:rsidR="004D763B" w:rsidRDefault="0001224C">
      <w:pPr>
        <w:tabs>
          <w:tab w:val="left" w:pos="0"/>
          <w:tab w:val="left" w:pos="540"/>
          <w:tab w:val="left" w:pos="8640"/>
        </w:tabs>
        <w:jc w:val="both"/>
        <w:rPr>
          <w:szCs w:val="22"/>
        </w:rPr>
      </w:pPr>
      <w:r>
        <w:rPr>
          <w:szCs w:val="22"/>
        </w:rPr>
        <w:t xml:space="preserve">Balast agregası </w:t>
      </w:r>
      <w:r w:rsidR="00862700">
        <w:rPr>
          <w:szCs w:val="22"/>
        </w:rPr>
        <w:t>bazalt,</w:t>
      </w:r>
      <w:r w:rsidR="009A37FF">
        <w:rPr>
          <w:szCs w:val="22"/>
        </w:rPr>
        <w:t>granit, diyorit, gabro gibi volkanik kayaçlardan olup</w:t>
      </w:r>
      <w:r w:rsidR="004D763B">
        <w:rPr>
          <w:szCs w:val="22"/>
        </w:rPr>
        <w:t>TS 7043 EN 13450 / Nisan 2004’e uygun olacaktır. Balast agregası uygun stabiliteye s</w:t>
      </w:r>
      <w:r>
        <w:rPr>
          <w:szCs w:val="22"/>
        </w:rPr>
        <w:t xml:space="preserve">ahip olacak, yuvarlak pürüzsüz </w:t>
      </w:r>
      <w:r w:rsidR="004D763B">
        <w:rPr>
          <w:szCs w:val="22"/>
        </w:rPr>
        <w:t xml:space="preserve">dere çakılı kullanılmayacaktır. Ayrıca balast malzemesinin drenaj kabiliyeti yüksek, çatlaksız, damarsız iyi teşekkül etmiş olacak, travers altında sürtünme direnci sağlayabilmesi için kırıldığında keskin köşeli ve aynı kayaçtan (homojen) olacaktır. </w:t>
      </w:r>
    </w:p>
    <w:p w:rsidR="004D763B" w:rsidRDefault="001B2F8F">
      <w:pPr>
        <w:pStyle w:val="GvdeMetniGirintisi2"/>
        <w:spacing w:line="240" w:lineRule="auto"/>
        <w:ind w:left="0"/>
        <w:rPr>
          <w:rFonts w:ascii="Times New Roman" w:hAnsi="Times New Roman" w:cs="Times New Roman"/>
          <w:b/>
          <w:bCs/>
          <w:snapToGrid w:val="0"/>
          <w:sz w:val="24"/>
        </w:rPr>
      </w:pPr>
      <w:r>
        <w:rPr>
          <w:rFonts w:ascii="Times New Roman" w:hAnsi="Times New Roman" w:cs="Times New Roman"/>
          <w:b/>
          <w:bCs/>
          <w:snapToGrid w:val="0"/>
          <w:sz w:val="24"/>
        </w:rPr>
        <w:t>2.4.2-</w:t>
      </w:r>
      <w:r w:rsidR="004D763B">
        <w:rPr>
          <w:rFonts w:ascii="Times New Roman" w:hAnsi="Times New Roman" w:cs="Times New Roman"/>
          <w:b/>
          <w:bCs/>
          <w:snapToGrid w:val="0"/>
          <w:sz w:val="24"/>
        </w:rPr>
        <w:t>Geometrik özellikler                                                                              (*Kare gözlü elek)</w:t>
      </w:r>
    </w:p>
    <w:tbl>
      <w:tblPr>
        <w:tblpPr w:leftFromText="141" w:rightFromText="141" w:vertAnchor="text" w:horzAnchor="margin" w:tblpXSpec="right" w:tblpY="58"/>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00"/>
        <w:gridCol w:w="1260"/>
      </w:tblGrid>
      <w:tr w:rsidR="004D763B">
        <w:trPr>
          <w:trHeight w:val="535"/>
        </w:trPr>
        <w:tc>
          <w:tcPr>
            <w:tcW w:w="1800" w:type="dxa"/>
            <w:tcBorders>
              <w:top w:val="single" w:sz="4" w:space="0" w:color="auto"/>
              <w:left w:val="single" w:sz="4" w:space="0" w:color="auto"/>
              <w:bottom w:val="single" w:sz="4" w:space="0" w:color="auto"/>
              <w:right w:val="single" w:sz="4" w:space="0" w:color="auto"/>
            </w:tcBorders>
          </w:tcPr>
          <w:p w:rsidR="004D763B" w:rsidRDefault="004D763B">
            <w:pPr>
              <w:pStyle w:val="GvdeMetniGirintisi2"/>
              <w:spacing w:before="120" w:line="240" w:lineRule="auto"/>
              <w:ind w:left="0"/>
              <w:rPr>
                <w:rFonts w:ascii="Times New Roman" w:hAnsi="Times New Roman" w:cs="Times New Roman"/>
                <w:b/>
                <w:bCs/>
                <w:sz w:val="24"/>
              </w:rPr>
            </w:pPr>
            <w:r>
              <w:rPr>
                <w:rFonts w:ascii="Times New Roman" w:hAnsi="Times New Roman" w:cs="Times New Roman"/>
                <w:b/>
                <w:bCs/>
                <w:sz w:val="24"/>
              </w:rPr>
              <w:t>* Elek Açıklığı</w:t>
            </w:r>
          </w:p>
        </w:tc>
        <w:tc>
          <w:tcPr>
            <w:tcW w:w="1260" w:type="dxa"/>
            <w:tcBorders>
              <w:top w:val="single" w:sz="4" w:space="0" w:color="auto"/>
              <w:left w:val="single" w:sz="4" w:space="0" w:color="auto"/>
              <w:bottom w:val="single" w:sz="4" w:space="0" w:color="auto"/>
              <w:right w:val="single" w:sz="4" w:space="0" w:color="auto"/>
            </w:tcBorders>
          </w:tcPr>
          <w:p w:rsidR="004D763B" w:rsidRDefault="004D763B">
            <w:pPr>
              <w:pStyle w:val="GvdeMetniGirintisi2"/>
              <w:spacing w:before="120" w:line="240" w:lineRule="auto"/>
              <w:ind w:left="0"/>
              <w:rPr>
                <w:rFonts w:ascii="Times New Roman" w:hAnsi="Times New Roman" w:cs="Times New Roman"/>
                <w:b/>
                <w:bCs/>
                <w:sz w:val="24"/>
              </w:rPr>
            </w:pPr>
            <w:r>
              <w:rPr>
                <w:rFonts w:ascii="Times New Roman" w:hAnsi="Times New Roman" w:cs="Times New Roman"/>
                <w:b/>
                <w:bCs/>
                <w:sz w:val="24"/>
              </w:rPr>
              <w:t>% Geçen</w:t>
            </w:r>
          </w:p>
        </w:tc>
      </w:tr>
      <w:tr w:rsidR="004D763B">
        <w:trPr>
          <w:trHeight w:val="385"/>
        </w:trPr>
        <w:tc>
          <w:tcPr>
            <w:tcW w:w="1800" w:type="dxa"/>
            <w:tcBorders>
              <w:top w:val="single" w:sz="4" w:space="0" w:color="auto"/>
              <w:left w:val="single" w:sz="4" w:space="0" w:color="auto"/>
              <w:bottom w:val="single" w:sz="4" w:space="0" w:color="auto"/>
              <w:right w:val="single" w:sz="4" w:space="0" w:color="auto"/>
            </w:tcBorders>
          </w:tcPr>
          <w:p w:rsidR="004D763B" w:rsidRDefault="00F9784E">
            <w:pPr>
              <w:pStyle w:val="GvdeMetniGirintisi2"/>
              <w:spacing w:before="120" w:line="240" w:lineRule="auto"/>
              <w:ind w:left="-1780" w:firstLine="1780"/>
              <w:rPr>
                <w:rFonts w:ascii="Times New Roman" w:hAnsi="Times New Roman" w:cs="Times New Roman"/>
                <w:b/>
                <w:bCs/>
                <w:sz w:val="24"/>
              </w:rPr>
            </w:pPr>
            <w:r>
              <w:rPr>
                <w:rFonts w:ascii="Times New Roman" w:hAnsi="Times New Roman" w:cs="Times New Roman"/>
                <w:b/>
                <w:bCs/>
                <w:sz w:val="24"/>
              </w:rPr>
              <w:t>63</w:t>
            </w:r>
          </w:p>
        </w:tc>
        <w:tc>
          <w:tcPr>
            <w:tcW w:w="1260" w:type="dxa"/>
            <w:tcBorders>
              <w:top w:val="single" w:sz="4" w:space="0" w:color="auto"/>
              <w:left w:val="single" w:sz="4" w:space="0" w:color="auto"/>
              <w:bottom w:val="single" w:sz="4" w:space="0" w:color="auto"/>
              <w:right w:val="single" w:sz="4" w:space="0" w:color="auto"/>
            </w:tcBorders>
          </w:tcPr>
          <w:p w:rsidR="004D763B" w:rsidRDefault="004D763B">
            <w:pPr>
              <w:pStyle w:val="GvdeMetniGirintisi2"/>
              <w:spacing w:before="120" w:line="240" w:lineRule="auto"/>
              <w:ind w:left="0"/>
              <w:rPr>
                <w:rFonts w:ascii="Times New Roman" w:hAnsi="Times New Roman" w:cs="Times New Roman"/>
                <w:b/>
                <w:bCs/>
                <w:sz w:val="24"/>
              </w:rPr>
            </w:pPr>
            <w:r>
              <w:rPr>
                <w:rFonts w:ascii="Times New Roman" w:hAnsi="Times New Roman" w:cs="Times New Roman"/>
                <w:b/>
                <w:bCs/>
                <w:sz w:val="24"/>
              </w:rPr>
              <w:t>100</w:t>
            </w:r>
          </w:p>
        </w:tc>
      </w:tr>
      <w:tr w:rsidR="004D763B">
        <w:trPr>
          <w:trHeight w:val="393"/>
        </w:trPr>
        <w:tc>
          <w:tcPr>
            <w:tcW w:w="1800" w:type="dxa"/>
            <w:tcBorders>
              <w:top w:val="single" w:sz="4" w:space="0" w:color="auto"/>
              <w:left w:val="single" w:sz="4" w:space="0" w:color="auto"/>
              <w:bottom w:val="single" w:sz="4" w:space="0" w:color="auto"/>
              <w:right w:val="single" w:sz="4" w:space="0" w:color="auto"/>
            </w:tcBorders>
          </w:tcPr>
          <w:p w:rsidR="004D763B" w:rsidRDefault="004D763B">
            <w:pPr>
              <w:pStyle w:val="GvdeMetniGirintisi2"/>
              <w:spacing w:before="120" w:line="240" w:lineRule="auto"/>
              <w:ind w:left="0"/>
              <w:rPr>
                <w:rFonts w:ascii="Times New Roman" w:hAnsi="Times New Roman" w:cs="Times New Roman"/>
                <w:b/>
                <w:bCs/>
                <w:sz w:val="24"/>
              </w:rPr>
            </w:pPr>
            <w:r>
              <w:rPr>
                <w:rFonts w:ascii="Times New Roman" w:hAnsi="Times New Roman" w:cs="Times New Roman"/>
                <w:b/>
                <w:bCs/>
                <w:sz w:val="24"/>
              </w:rPr>
              <w:t>50</w:t>
            </w:r>
          </w:p>
        </w:tc>
        <w:tc>
          <w:tcPr>
            <w:tcW w:w="1260" w:type="dxa"/>
            <w:tcBorders>
              <w:top w:val="single" w:sz="4" w:space="0" w:color="auto"/>
              <w:left w:val="single" w:sz="4" w:space="0" w:color="auto"/>
              <w:bottom w:val="single" w:sz="4" w:space="0" w:color="auto"/>
              <w:right w:val="single" w:sz="4" w:space="0" w:color="auto"/>
            </w:tcBorders>
          </w:tcPr>
          <w:p w:rsidR="004D763B" w:rsidRDefault="004D763B">
            <w:pPr>
              <w:pStyle w:val="GvdeMetniGirintisi2"/>
              <w:spacing w:before="120" w:line="240" w:lineRule="auto"/>
              <w:ind w:left="0"/>
              <w:rPr>
                <w:rFonts w:ascii="Times New Roman" w:hAnsi="Times New Roman" w:cs="Times New Roman"/>
                <w:b/>
                <w:bCs/>
                <w:sz w:val="24"/>
              </w:rPr>
            </w:pPr>
            <w:r>
              <w:rPr>
                <w:rFonts w:ascii="Times New Roman" w:hAnsi="Times New Roman" w:cs="Times New Roman"/>
                <w:b/>
                <w:bCs/>
                <w:sz w:val="24"/>
              </w:rPr>
              <w:t>70-100</w:t>
            </w:r>
          </w:p>
        </w:tc>
      </w:tr>
      <w:tr w:rsidR="004D763B">
        <w:trPr>
          <w:trHeight w:val="373"/>
        </w:trPr>
        <w:tc>
          <w:tcPr>
            <w:tcW w:w="1800" w:type="dxa"/>
            <w:tcBorders>
              <w:top w:val="single" w:sz="4" w:space="0" w:color="auto"/>
              <w:left w:val="single" w:sz="4" w:space="0" w:color="auto"/>
              <w:bottom w:val="single" w:sz="4" w:space="0" w:color="auto"/>
              <w:right w:val="single" w:sz="4" w:space="0" w:color="auto"/>
            </w:tcBorders>
          </w:tcPr>
          <w:p w:rsidR="004D763B" w:rsidRDefault="004D763B">
            <w:pPr>
              <w:pStyle w:val="GvdeMetniGirintisi2"/>
              <w:spacing w:before="120" w:line="240" w:lineRule="auto"/>
              <w:ind w:left="0"/>
              <w:rPr>
                <w:rFonts w:ascii="Times New Roman" w:hAnsi="Times New Roman" w:cs="Times New Roman"/>
                <w:b/>
                <w:bCs/>
                <w:sz w:val="24"/>
              </w:rPr>
            </w:pPr>
            <w:r>
              <w:rPr>
                <w:rFonts w:ascii="Times New Roman" w:hAnsi="Times New Roman" w:cs="Times New Roman"/>
                <w:b/>
                <w:bCs/>
                <w:sz w:val="24"/>
              </w:rPr>
              <w:t>40</w:t>
            </w:r>
          </w:p>
        </w:tc>
        <w:tc>
          <w:tcPr>
            <w:tcW w:w="1260" w:type="dxa"/>
            <w:tcBorders>
              <w:top w:val="single" w:sz="4" w:space="0" w:color="auto"/>
              <w:left w:val="single" w:sz="4" w:space="0" w:color="auto"/>
              <w:bottom w:val="single" w:sz="4" w:space="0" w:color="auto"/>
              <w:right w:val="single" w:sz="4" w:space="0" w:color="auto"/>
            </w:tcBorders>
          </w:tcPr>
          <w:p w:rsidR="004D763B" w:rsidRDefault="004D763B">
            <w:pPr>
              <w:pStyle w:val="GvdeMetniGirintisi2"/>
              <w:spacing w:before="120" w:line="240" w:lineRule="auto"/>
              <w:ind w:left="0"/>
              <w:rPr>
                <w:rFonts w:ascii="Times New Roman" w:hAnsi="Times New Roman" w:cs="Times New Roman"/>
                <w:b/>
                <w:bCs/>
                <w:sz w:val="24"/>
              </w:rPr>
            </w:pPr>
            <w:r>
              <w:rPr>
                <w:rFonts w:ascii="Times New Roman" w:hAnsi="Times New Roman" w:cs="Times New Roman"/>
                <w:b/>
                <w:bCs/>
                <w:sz w:val="24"/>
              </w:rPr>
              <w:t>35-60</w:t>
            </w:r>
          </w:p>
        </w:tc>
      </w:tr>
      <w:tr w:rsidR="004D763B">
        <w:trPr>
          <w:trHeight w:val="381"/>
        </w:trPr>
        <w:tc>
          <w:tcPr>
            <w:tcW w:w="1800" w:type="dxa"/>
            <w:tcBorders>
              <w:top w:val="single" w:sz="4" w:space="0" w:color="auto"/>
              <w:left w:val="single" w:sz="4" w:space="0" w:color="auto"/>
              <w:bottom w:val="single" w:sz="4" w:space="0" w:color="auto"/>
              <w:right w:val="single" w:sz="4" w:space="0" w:color="auto"/>
            </w:tcBorders>
          </w:tcPr>
          <w:p w:rsidR="004D763B" w:rsidRDefault="0001224C">
            <w:pPr>
              <w:pStyle w:val="GvdeMetniGirintisi2"/>
              <w:spacing w:before="120" w:line="240" w:lineRule="auto"/>
              <w:ind w:left="0"/>
              <w:rPr>
                <w:rFonts w:ascii="Times New Roman" w:hAnsi="Times New Roman" w:cs="Times New Roman"/>
                <w:b/>
                <w:bCs/>
                <w:sz w:val="24"/>
              </w:rPr>
            </w:pPr>
            <w:r>
              <w:rPr>
                <w:rFonts w:ascii="Times New Roman" w:hAnsi="Times New Roman" w:cs="Times New Roman"/>
                <w:b/>
                <w:bCs/>
                <w:sz w:val="24"/>
              </w:rPr>
              <w:t>31,</w:t>
            </w:r>
            <w:r w:rsidR="004D763B">
              <w:rPr>
                <w:rFonts w:ascii="Times New Roman" w:hAnsi="Times New Roman" w:cs="Times New Roman"/>
                <w:b/>
                <w:bCs/>
                <w:sz w:val="24"/>
              </w:rPr>
              <w:t>5</w:t>
            </w:r>
          </w:p>
        </w:tc>
        <w:tc>
          <w:tcPr>
            <w:tcW w:w="1260" w:type="dxa"/>
            <w:tcBorders>
              <w:top w:val="single" w:sz="4" w:space="0" w:color="auto"/>
              <w:left w:val="single" w:sz="4" w:space="0" w:color="auto"/>
              <w:bottom w:val="single" w:sz="4" w:space="0" w:color="auto"/>
              <w:right w:val="single" w:sz="4" w:space="0" w:color="auto"/>
            </w:tcBorders>
          </w:tcPr>
          <w:p w:rsidR="004D763B" w:rsidRDefault="004D763B">
            <w:pPr>
              <w:pStyle w:val="GvdeMetniGirintisi2"/>
              <w:spacing w:before="120" w:line="240" w:lineRule="auto"/>
              <w:ind w:left="0"/>
              <w:rPr>
                <w:rFonts w:ascii="Times New Roman" w:hAnsi="Times New Roman" w:cs="Times New Roman"/>
                <w:b/>
                <w:bCs/>
                <w:sz w:val="24"/>
              </w:rPr>
            </w:pPr>
            <w:r>
              <w:rPr>
                <w:rFonts w:ascii="Times New Roman" w:hAnsi="Times New Roman" w:cs="Times New Roman"/>
                <w:b/>
                <w:bCs/>
                <w:sz w:val="24"/>
              </w:rPr>
              <w:t>0-20</w:t>
            </w:r>
          </w:p>
        </w:tc>
      </w:tr>
      <w:tr w:rsidR="004D763B">
        <w:trPr>
          <w:trHeight w:val="361"/>
        </w:trPr>
        <w:tc>
          <w:tcPr>
            <w:tcW w:w="1800" w:type="dxa"/>
            <w:tcBorders>
              <w:top w:val="single" w:sz="4" w:space="0" w:color="auto"/>
              <w:left w:val="single" w:sz="4" w:space="0" w:color="auto"/>
              <w:bottom w:val="single" w:sz="4" w:space="0" w:color="auto"/>
              <w:right w:val="single" w:sz="4" w:space="0" w:color="auto"/>
            </w:tcBorders>
          </w:tcPr>
          <w:p w:rsidR="004D763B" w:rsidRDefault="0001224C">
            <w:pPr>
              <w:pStyle w:val="GvdeMetniGirintisi2"/>
              <w:spacing w:before="120" w:line="240" w:lineRule="auto"/>
              <w:ind w:left="0"/>
              <w:rPr>
                <w:rFonts w:ascii="Times New Roman" w:hAnsi="Times New Roman" w:cs="Times New Roman"/>
                <w:b/>
                <w:bCs/>
                <w:sz w:val="24"/>
              </w:rPr>
            </w:pPr>
            <w:r>
              <w:rPr>
                <w:rFonts w:ascii="Times New Roman" w:hAnsi="Times New Roman" w:cs="Times New Roman"/>
                <w:b/>
                <w:bCs/>
                <w:sz w:val="24"/>
              </w:rPr>
              <w:t>22,</w:t>
            </w:r>
            <w:r w:rsidR="004D763B">
              <w:rPr>
                <w:rFonts w:ascii="Times New Roman" w:hAnsi="Times New Roman" w:cs="Times New Roman"/>
                <w:b/>
                <w:bCs/>
                <w:sz w:val="24"/>
              </w:rPr>
              <w:t>4</w:t>
            </w:r>
          </w:p>
        </w:tc>
        <w:tc>
          <w:tcPr>
            <w:tcW w:w="1260" w:type="dxa"/>
            <w:tcBorders>
              <w:top w:val="single" w:sz="4" w:space="0" w:color="auto"/>
              <w:left w:val="single" w:sz="4" w:space="0" w:color="auto"/>
              <w:bottom w:val="single" w:sz="4" w:space="0" w:color="auto"/>
              <w:right w:val="single" w:sz="4" w:space="0" w:color="auto"/>
            </w:tcBorders>
          </w:tcPr>
          <w:p w:rsidR="004D763B" w:rsidRDefault="004D763B">
            <w:pPr>
              <w:pStyle w:val="GvdeMetniGirintisi2"/>
              <w:spacing w:before="120" w:line="240" w:lineRule="auto"/>
              <w:ind w:left="0"/>
              <w:rPr>
                <w:rFonts w:ascii="Times New Roman" w:hAnsi="Times New Roman" w:cs="Times New Roman"/>
                <w:b/>
                <w:bCs/>
                <w:sz w:val="24"/>
              </w:rPr>
            </w:pPr>
            <w:r>
              <w:rPr>
                <w:rFonts w:ascii="Times New Roman" w:hAnsi="Times New Roman" w:cs="Times New Roman"/>
                <w:b/>
                <w:bCs/>
                <w:sz w:val="24"/>
              </w:rPr>
              <w:t>0-3</w:t>
            </w:r>
          </w:p>
        </w:tc>
      </w:tr>
    </w:tbl>
    <w:p w:rsidR="004D763B" w:rsidRDefault="00F82EDF">
      <w:pPr>
        <w:pStyle w:val="GvdeMetniGirintisi2"/>
        <w:spacing w:line="240" w:lineRule="auto"/>
        <w:ind w:left="0"/>
        <w:rPr>
          <w:rFonts w:ascii="Times New Roman" w:hAnsi="Times New Roman" w:cs="Times New Roman"/>
          <w:b/>
          <w:bCs/>
          <w:snapToGrid w:val="0"/>
          <w:sz w:val="24"/>
        </w:rPr>
      </w:pPr>
      <w:r>
        <w:rPr>
          <w:rFonts w:ascii="Times New Roman" w:hAnsi="Times New Roman" w:cs="Times New Roman"/>
          <w:b/>
          <w:bCs/>
          <w:snapToGrid w:val="0"/>
          <w:sz w:val="24"/>
        </w:rPr>
        <w:t>2.4.2</w:t>
      </w:r>
      <w:r w:rsidR="001B2F8F">
        <w:rPr>
          <w:rFonts w:ascii="Times New Roman" w:hAnsi="Times New Roman" w:cs="Times New Roman"/>
          <w:b/>
          <w:bCs/>
          <w:snapToGrid w:val="0"/>
          <w:sz w:val="24"/>
        </w:rPr>
        <w:t>.1</w:t>
      </w:r>
      <w:r>
        <w:rPr>
          <w:rFonts w:ascii="Times New Roman" w:hAnsi="Times New Roman" w:cs="Times New Roman"/>
          <w:b/>
          <w:bCs/>
          <w:snapToGrid w:val="0"/>
          <w:sz w:val="24"/>
        </w:rPr>
        <w:t>-</w:t>
      </w:r>
      <w:r w:rsidR="004D763B">
        <w:rPr>
          <w:rFonts w:ascii="Times New Roman" w:hAnsi="Times New Roman" w:cs="Times New Roman"/>
          <w:b/>
          <w:bCs/>
          <w:snapToGrid w:val="0"/>
          <w:sz w:val="24"/>
        </w:rPr>
        <w:t>Üretim gradasyonu</w:t>
      </w:r>
    </w:p>
    <w:p w:rsidR="004D763B" w:rsidRDefault="004D763B">
      <w:pPr>
        <w:pStyle w:val="GvdeMetniGirintisi2"/>
        <w:spacing w:before="120" w:line="240" w:lineRule="auto"/>
        <w:ind w:left="0"/>
        <w:rPr>
          <w:rFonts w:ascii="Times New Roman" w:hAnsi="Times New Roman" w:cs="Times New Roman"/>
          <w:sz w:val="24"/>
        </w:rPr>
        <w:sectPr w:rsidR="004D763B">
          <w:pgSz w:w="11906" w:h="16838"/>
          <w:pgMar w:top="0" w:right="746" w:bottom="540" w:left="1080" w:header="708" w:footer="708" w:gutter="0"/>
          <w:cols w:space="708"/>
          <w:docGrid w:linePitch="360"/>
        </w:sectPr>
      </w:pPr>
    </w:p>
    <w:p w:rsidR="004D763B" w:rsidRDefault="004D763B">
      <w:pPr>
        <w:pStyle w:val="GvdeMetniGirintisi2"/>
        <w:tabs>
          <w:tab w:val="num" w:pos="0"/>
        </w:tabs>
        <w:spacing w:line="240" w:lineRule="auto"/>
        <w:ind w:left="0"/>
        <w:rPr>
          <w:rFonts w:ascii="Times New Roman" w:hAnsi="Times New Roman" w:cs="Times New Roman"/>
          <w:sz w:val="24"/>
        </w:rPr>
      </w:pPr>
      <w:r>
        <w:rPr>
          <w:rFonts w:ascii="Times New Roman" w:hAnsi="Times New Roman" w:cs="Times New Roman"/>
          <w:sz w:val="24"/>
        </w:rPr>
        <w:t>Üretilecek olan balast agregası aşağıda</w:t>
      </w:r>
      <w:r w:rsidR="0001224C">
        <w:rPr>
          <w:rFonts w:ascii="Times New Roman" w:hAnsi="Times New Roman" w:cs="Times New Roman"/>
          <w:sz w:val="24"/>
        </w:rPr>
        <w:t>ki verilen gradasyon aralığında 31,</w:t>
      </w:r>
      <w:r>
        <w:rPr>
          <w:rFonts w:ascii="Times New Roman" w:hAnsi="Times New Roman" w:cs="Times New Roman"/>
          <w:sz w:val="24"/>
        </w:rPr>
        <w:t>5-50 mm arasında k</w:t>
      </w:r>
      <w:r w:rsidR="0001224C">
        <w:rPr>
          <w:rFonts w:ascii="Times New Roman" w:hAnsi="Times New Roman" w:cs="Times New Roman"/>
          <w:sz w:val="24"/>
        </w:rPr>
        <w:t>alan malzeme miktarı da en az %</w:t>
      </w:r>
      <w:r>
        <w:rPr>
          <w:rFonts w:ascii="Times New Roman" w:hAnsi="Times New Roman" w:cs="Times New Roman"/>
          <w:sz w:val="24"/>
        </w:rPr>
        <w:t xml:space="preserve">50 olacak şekilde üretilecektir. </w:t>
      </w:r>
    </w:p>
    <w:p w:rsidR="004D763B" w:rsidRDefault="001B2F8F">
      <w:pPr>
        <w:pStyle w:val="GvdeMetniGirintisi2"/>
        <w:tabs>
          <w:tab w:val="num" w:pos="0"/>
        </w:tabs>
        <w:spacing w:line="240" w:lineRule="auto"/>
        <w:ind w:left="0"/>
        <w:rPr>
          <w:rFonts w:ascii="Times New Roman" w:hAnsi="Times New Roman" w:cs="Times New Roman"/>
          <w:sz w:val="24"/>
        </w:rPr>
      </w:pPr>
      <w:r>
        <w:rPr>
          <w:rFonts w:ascii="Times New Roman" w:hAnsi="Times New Roman" w:cs="Times New Roman"/>
          <w:b/>
          <w:bCs/>
          <w:sz w:val="24"/>
        </w:rPr>
        <w:t>2.4.2.2</w:t>
      </w:r>
      <w:r w:rsidR="00F82EDF">
        <w:rPr>
          <w:rFonts w:ascii="Times New Roman" w:hAnsi="Times New Roman" w:cs="Times New Roman"/>
          <w:b/>
          <w:bCs/>
          <w:sz w:val="24"/>
        </w:rPr>
        <w:t>-</w:t>
      </w:r>
      <w:r w:rsidR="004D763B">
        <w:rPr>
          <w:rFonts w:ascii="Times New Roman" w:hAnsi="Times New Roman" w:cs="Times New Roman"/>
          <w:b/>
          <w:bCs/>
          <w:sz w:val="24"/>
        </w:rPr>
        <w:t>İnce malzeme miktarı</w:t>
      </w:r>
    </w:p>
    <w:p w:rsidR="004D763B" w:rsidRDefault="004D763B">
      <w:pPr>
        <w:pStyle w:val="GvdeMetniGirintisi2"/>
        <w:spacing w:line="240" w:lineRule="auto"/>
        <w:ind w:left="0"/>
        <w:rPr>
          <w:rFonts w:ascii="Times New Roman" w:hAnsi="Times New Roman" w:cs="Times New Roman"/>
          <w:sz w:val="24"/>
        </w:rPr>
      </w:pPr>
      <w:r>
        <w:rPr>
          <w:rFonts w:ascii="Times New Roman" w:hAnsi="Times New Roman" w:cs="Times New Roman"/>
          <w:sz w:val="24"/>
        </w:rPr>
        <w:t>Üretilen balast agregası içeri</w:t>
      </w:r>
      <w:r w:rsidR="0001224C">
        <w:rPr>
          <w:rFonts w:ascii="Times New Roman" w:hAnsi="Times New Roman" w:cs="Times New Roman"/>
          <w:sz w:val="24"/>
        </w:rPr>
        <w:t>sindeki ince malzeme miktarı, 0,</w:t>
      </w:r>
      <w:r>
        <w:rPr>
          <w:rFonts w:ascii="Times New Roman" w:hAnsi="Times New Roman" w:cs="Times New Roman"/>
          <w:sz w:val="24"/>
        </w:rPr>
        <w:t>5 mm göz açıklı elekten geçen malzeme mi</w:t>
      </w:r>
      <w:r w:rsidR="00921403">
        <w:rPr>
          <w:rFonts w:ascii="Times New Roman" w:hAnsi="Times New Roman" w:cs="Times New Roman"/>
          <w:sz w:val="24"/>
        </w:rPr>
        <w:t>ktarı olup toplam numunenin % 1</w:t>
      </w:r>
      <w:r>
        <w:rPr>
          <w:rFonts w:ascii="Times New Roman" w:hAnsi="Times New Roman" w:cs="Times New Roman"/>
          <w:sz w:val="24"/>
        </w:rPr>
        <w:t xml:space="preserve">‘den fazla olmayacaktır. </w:t>
      </w:r>
    </w:p>
    <w:p w:rsidR="004D763B" w:rsidRDefault="001B2F8F">
      <w:pPr>
        <w:pStyle w:val="GvdeMetniGirintisi2"/>
        <w:spacing w:line="240" w:lineRule="auto"/>
        <w:ind w:left="0"/>
        <w:rPr>
          <w:rFonts w:ascii="Times New Roman" w:hAnsi="Times New Roman" w:cs="Times New Roman"/>
          <w:b/>
          <w:bCs/>
          <w:sz w:val="24"/>
        </w:rPr>
      </w:pPr>
      <w:r>
        <w:rPr>
          <w:rFonts w:ascii="Times New Roman" w:hAnsi="Times New Roman" w:cs="Times New Roman"/>
          <w:b/>
          <w:bCs/>
          <w:sz w:val="24"/>
        </w:rPr>
        <w:t>2.4.2.3</w:t>
      </w:r>
      <w:r w:rsidR="00F82EDF">
        <w:rPr>
          <w:rFonts w:ascii="Times New Roman" w:hAnsi="Times New Roman" w:cs="Times New Roman"/>
          <w:b/>
          <w:bCs/>
          <w:sz w:val="24"/>
        </w:rPr>
        <w:t>-</w:t>
      </w:r>
      <w:r w:rsidR="004D763B">
        <w:rPr>
          <w:rFonts w:ascii="Times New Roman" w:hAnsi="Times New Roman" w:cs="Times New Roman"/>
          <w:b/>
          <w:bCs/>
          <w:sz w:val="24"/>
        </w:rPr>
        <w:t>Çok ince malzeme miktarı</w:t>
      </w:r>
    </w:p>
    <w:p w:rsidR="004D763B" w:rsidRDefault="004D763B">
      <w:pPr>
        <w:pStyle w:val="GvdeMetniGirintisi2"/>
        <w:spacing w:line="240" w:lineRule="auto"/>
        <w:ind w:left="0"/>
        <w:rPr>
          <w:rFonts w:ascii="Times New Roman" w:hAnsi="Times New Roman" w:cs="Times New Roman"/>
          <w:sz w:val="24"/>
        </w:rPr>
      </w:pPr>
      <w:r>
        <w:rPr>
          <w:rFonts w:ascii="Times New Roman" w:hAnsi="Times New Roman" w:cs="Times New Roman"/>
          <w:sz w:val="24"/>
        </w:rPr>
        <w:t>Üretilen balast agregası içerisindeki çok ince malzeme miktar</w:t>
      </w:r>
      <w:r w:rsidR="0001224C">
        <w:rPr>
          <w:rFonts w:ascii="Times New Roman" w:hAnsi="Times New Roman" w:cs="Times New Roman"/>
          <w:sz w:val="24"/>
        </w:rPr>
        <w:t>ı, 0,</w:t>
      </w:r>
      <w:r>
        <w:rPr>
          <w:rFonts w:ascii="Times New Roman" w:hAnsi="Times New Roman" w:cs="Times New Roman"/>
          <w:sz w:val="24"/>
        </w:rPr>
        <w:t>063 mm göz açıklı elekten geçen malzeme mi</w:t>
      </w:r>
      <w:r w:rsidR="0001224C">
        <w:rPr>
          <w:rFonts w:ascii="Times New Roman" w:hAnsi="Times New Roman" w:cs="Times New Roman"/>
          <w:sz w:val="24"/>
        </w:rPr>
        <w:t>ktarı olup toplam numunenin % 0,</w:t>
      </w:r>
      <w:r w:rsidR="00921403">
        <w:rPr>
          <w:rFonts w:ascii="Times New Roman" w:hAnsi="Times New Roman" w:cs="Times New Roman"/>
          <w:sz w:val="24"/>
        </w:rPr>
        <w:t>5‘</w:t>
      </w:r>
      <w:r>
        <w:rPr>
          <w:rFonts w:ascii="Times New Roman" w:hAnsi="Times New Roman" w:cs="Times New Roman"/>
          <w:sz w:val="24"/>
        </w:rPr>
        <w:t xml:space="preserve">den fazla olmayacaktır. </w:t>
      </w:r>
    </w:p>
    <w:p w:rsidR="004D763B" w:rsidRDefault="001B2F8F">
      <w:pPr>
        <w:pStyle w:val="GvdeMetniGirintisi2"/>
        <w:spacing w:line="240" w:lineRule="auto"/>
        <w:ind w:left="0"/>
        <w:rPr>
          <w:rFonts w:ascii="Times New Roman" w:hAnsi="Times New Roman" w:cs="Times New Roman"/>
          <w:b/>
          <w:bCs/>
          <w:sz w:val="24"/>
        </w:rPr>
      </w:pPr>
      <w:r>
        <w:rPr>
          <w:rFonts w:ascii="Times New Roman" w:hAnsi="Times New Roman" w:cs="Times New Roman"/>
          <w:b/>
          <w:bCs/>
          <w:sz w:val="24"/>
        </w:rPr>
        <w:t>2.4.2.4</w:t>
      </w:r>
      <w:r w:rsidR="00F82EDF">
        <w:rPr>
          <w:rFonts w:ascii="Times New Roman" w:hAnsi="Times New Roman" w:cs="Times New Roman"/>
          <w:b/>
          <w:bCs/>
          <w:sz w:val="24"/>
        </w:rPr>
        <w:t>-</w:t>
      </w:r>
      <w:r w:rsidR="004D763B">
        <w:rPr>
          <w:rFonts w:ascii="Times New Roman" w:hAnsi="Times New Roman" w:cs="Times New Roman"/>
          <w:b/>
          <w:bCs/>
          <w:sz w:val="24"/>
        </w:rPr>
        <w:t xml:space="preserve">Yassılık indeksi </w:t>
      </w:r>
      <w:r w:rsidR="004D763B">
        <w:rPr>
          <w:rFonts w:ascii="Times New Roman" w:hAnsi="Times New Roman" w:cs="Times New Roman"/>
          <w:b/>
          <w:bCs/>
          <w:sz w:val="24"/>
        </w:rPr>
        <w:tab/>
      </w:r>
    </w:p>
    <w:p w:rsidR="004D763B" w:rsidRDefault="004D763B">
      <w:pPr>
        <w:pStyle w:val="GvdeMetniGirintisi2"/>
        <w:spacing w:line="240" w:lineRule="auto"/>
        <w:ind w:left="0"/>
        <w:rPr>
          <w:rFonts w:ascii="Times New Roman" w:hAnsi="Times New Roman" w:cs="Times New Roman"/>
          <w:sz w:val="24"/>
        </w:rPr>
      </w:pPr>
      <w:r>
        <w:rPr>
          <w:rFonts w:ascii="Times New Roman" w:hAnsi="Times New Roman" w:cs="Times New Roman"/>
          <w:sz w:val="24"/>
        </w:rPr>
        <w:t>9582 EN 933-3/A1 kullanılarak test edilecektir. Yapılan ölçümde yassı malzeme miktarı toplam n</w:t>
      </w:r>
      <w:r w:rsidR="00921403">
        <w:rPr>
          <w:rFonts w:ascii="Times New Roman" w:hAnsi="Times New Roman" w:cs="Times New Roman"/>
          <w:sz w:val="24"/>
        </w:rPr>
        <w:t>umunenin    % 20’s</w:t>
      </w:r>
      <w:r>
        <w:rPr>
          <w:rFonts w:ascii="Times New Roman" w:hAnsi="Times New Roman" w:cs="Times New Roman"/>
          <w:sz w:val="24"/>
        </w:rPr>
        <w:t>ini aşmamalıdır.</w:t>
      </w:r>
    </w:p>
    <w:p w:rsidR="004D763B" w:rsidRDefault="001B2F8F">
      <w:pPr>
        <w:pStyle w:val="GvdeMetniGirintisi2"/>
        <w:tabs>
          <w:tab w:val="num" w:pos="360"/>
        </w:tabs>
        <w:spacing w:line="240" w:lineRule="auto"/>
        <w:ind w:left="360" w:hanging="360"/>
        <w:rPr>
          <w:rFonts w:ascii="Times New Roman" w:hAnsi="Times New Roman" w:cs="Times New Roman"/>
          <w:b/>
          <w:bCs/>
          <w:sz w:val="24"/>
        </w:rPr>
      </w:pPr>
      <w:r>
        <w:rPr>
          <w:rFonts w:ascii="Times New Roman" w:hAnsi="Times New Roman" w:cs="Times New Roman"/>
          <w:b/>
          <w:bCs/>
          <w:sz w:val="24"/>
        </w:rPr>
        <w:t>2.4.2.5</w:t>
      </w:r>
      <w:r w:rsidR="00F82EDF">
        <w:rPr>
          <w:rFonts w:ascii="Times New Roman" w:hAnsi="Times New Roman" w:cs="Times New Roman"/>
          <w:b/>
          <w:bCs/>
          <w:sz w:val="24"/>
        </w:rPr>
        <w:t>-</w:t>
      </w:r>
      <w:r w:rsidR="004D763B">
        <w:rPr>
          <w:rFonts w:ascii="Times New Roman" w:hAnsi="Times New Roman" w:cs="Times New Roman"/>
          <w:b/>
          <w:bCs/>
          <w:sz w:val="24"/>
        </w:rPr>
        <w:t xml:space="preserve">Şekil indeksi </w:t>
      </w:r>
      <w:r w:rsidR="004D763B">
        <w:rPr>
          <w:rFonts w:ascii="Times New Roman" w:hAnsi="Times New Roman" w:cs="Times New Roman"/>
          <w:b/>
          <w:bCs/>
          <w:sz w:val="24"/>
        </w:rPr>
        <w:tab/>
      </w:r>
    </w:p>
    <w:p w:rsidR="004D763B" w:rsidRDefault="004D763B">
      <w:pPr>
        <w:pStyle w:val="GvdeMetniGirintisi2"/>
        <w:spacing w:line="240" w:lineRule="auto"/>
        <w:ind w:left="0"/>
        <w:rPr>
          <w:rFonts w:ascii="Times New Roman" w:hAnsi="Times New Roman" w:cs="Times New Roman"/>
          <w:sz w:val="24"/>
        </w:rPr>
      </w:pPr>
      <w:r>
        <w:rPr>
          <w:rFonts w:ascii="Times New Roman" w:hAnsi="Times New Roman" w:cs="Times New Roman"/>
          <w:sz w:val="24"/>
        </w:rPr>
        <w:t xml:space="preserve">EN 933-4,6kullanılarak test edilir. Yapılan ölçümde yassılık indeksine tabi tutulan </w:t>
      </w:r>
      <w:r w:rsidR="00921403">
        <w:rPr>
          <w:rFonts w:ascii="Times New Roman" w:hAnsi="Times New Roman" w:cs="Times New Roman"/>
          <w:sz w:val="24"/>
        </w:rPr>
        <w:t>numunede yassılık indeksi % 25’</w:t>
      </w:r>
      <w:r>
        <w:rPr>
          <w:rFonts w:ascii="Times New Roman" w:hAnsi="Times New Roman" w:cs="Times New Roman"/>
          <w:sz w:val="24"/>
        </w:rPr>
        <w:t>i aşmamalıdır.</w:t>
      </w:r>
    </w:p>
    <w:p w:rsidR="004D763B" w:rsidRDefault="001B2F8F">
      <w:pPr>
        <w:pStyle w:val="GvdeMetniGirintisi2"/>
        <w:spacing w:line="240" w:lineRule="auto"/>
        <w:ind w:left="0"/>
        <w:rPr>
          <w:rFonts w:ascii="Times New Roman" w:hAnsi="Times New Roman" w:cs="Times New Roman"/>
          <w:b/>
          <w:bCs/>
          <w:sz w:val="24"/>
        </w:rPr>
      </w:pPr>
      <w:r>
        <w:rPr>
          <w:rFonts w:ascii="Times New Roman" w:hAnsi="Times New Roman" w:cs="Times New Roman"/>
          <w:b/>
          <w:bCs/>
          <w:sz w:val="24"/>
        </w:rPr>
        <w:t>2.4.3-</w:t>
      </w:r>
      <w:r w:rsidR="004D763B">
        <w:rPr>
          <w:rFonts w:ascii="Times New Roman" w:hAnsi="Times New Roman" w:cs="Times New Roman"/>
          <w:b/>
          <w:bCs/>
          <w:sz w:val="24"/>
        </w:rPr>
        <w:t>Fiziksel özellikler</w:t>
      </w:r>
    </w:p>
    <w:p w:rsidR="004D763B" w:rsidRDefault="001B2F8F">
      <w:pPr>
        <w:pStyle w:val="GvdeMetniGirintisi2"/>
        <w:tabs>
          <w:tab w:val="num" w:pos="360"/>
        </w:tabs>
        <w:spacing w:line="240" w:lineRule="auto"/>
        <w:ind w:left="360" w:hanging="360"/>
        <w:rPr>
          <w:rFonts w:ascii="Times New Roman" w:hAnsi="Times New Roman" w:cs="Times New Roman"/>
          <w:b/>
          <w:bCs/>
          <w:sz w:val="24"/>
        </w:rPr>
      </w:pPr>
      <w:r>
        <w:rPr>
          <w:rFonts w:ascii="Times New Roman" w:hAnsi="Times New Roman" w:cs="Times New Roman"/>
          <w:b/>
          <w:bCs/>
          <w:sz w:val="24"/>
        </w:rPr>
        <w:t>2.4.3.1</w:t>
      </w:r>
      <w:r w:rsidR="00F82EDF">
        <w:rPr>
          <w:rFonts w:ascii="Times New Roman" w:hAnsi="Times New Roman" w:cs="Times New Roman"/>
          <w:b/>
          <w:bCs/>
          <w:sz w:val="24"/>
        </w:rPr>
        <w:t>-</w:t>
      </w:r>
      <w:r w:rsidR="004D763B">
        <w:rPr>
          <w:rFonts w:ascii="Times New Roman" w:hAnsi="Times New Roman" w:cs="Times New Roman"/>
          <w:b/>
          <w:bCs/>
          <w:sz w:val="24"/>
        </w:rPr>
        <w:t>Zararlı bileşenler</w:t>
      </w:r>
    </w:p>
    <w:p w:rsidR="00226DDD" w:rsidRDefault="004D763B">
      <w:pPr>
        <w:pStyle w:val="GvdeMetniGirintisi2"/>
        <w:spacing w:line="240" w:lineRule="auto"/>
        <w:ind w:left="0"/>
        <w:rPr>
          <w:rFonts w:ascii="Times New Roman" w:hAnsi="Times New Roman" w:cs="Times New Roman"/>
          <w:sz w:val="24"/>
        </w:rPr>
      </w:pPr>
      <w:r>
        <w:rPr>
          <w:rFonts w:ascii="Times New Roman" w:hAnsi="Times New Roman" w:cs="Times New Roman"/>
          <w:sz w:val="24"/>
        </w:rPr>
        <w:t>Balast agregası olarak kullanılacak kayaç içerisinde zararlı b</w:t>
      </w:r>
      <w:r w:rsidR="00921403">
        <w:rPr>
          <w:rFonts w:ascii="Times New Roman" w:hAnsi="Times New Roman" w:cs="Times New Roman"/>
          <w:sz w:val="24"/>
        </w:rPr>
        <w:t xml:space="preserve">ileşen miktarı ağırlıkça </w:t>
      </w:r>
      <w:r w:rsidR="0001224C">
        <w:rPr>
          <w:rFonts w:ascii="Times New Roman" w:hAnsi="Times New Roman" w:cs="Times New Roman"/>
          <w:sz w:val="24"/>
        </w:rPr>
        <w:t>% 0,5’</w:t>
      </w:r>
      <w:r>
        <w:rPr>
          <w:rFonts w:ascii="Times New Roman" w:hAnsi="Times New Roman" w:cs="Times New Roman"/>
          <w:sz w:val="24"/>
        </w:rPr>
        <w:t xml:space="preserve">den fazla olmayacaktır. </w:t>
      </w:r>
    </w:p>
    <w:p w:rsidR="004D763B" w:rsidRDefault="001B2F8F">
      <w:pPr>
        <w:pStyle w:val="GvdeMetniGirintisi2"/>
        <w:tabs>
          <w:tab w:val="num" w:pos="360"/>
        </w:tabs>
        <w:spacing w:line="240" w:lineRule="auto"/>
        <w:ind w:left="360" w:hanging="360"/>
        <w:rPr>
          <w:rFonts w:ascii="Times New Roman" w:hAnsi="Times New Roman" w:cs="Times New Roman"/>
          <w:b/>
          <w:bCs/>
          <w:sz w:val="24"/>
        </w:rPr>
      </w:pPr>
      <w:r>
        <w:rPr>
          <w:rFonts w:ascii="Times New Roman" w:hAnsi="Times New Roman" w:cs="Times New Roman"/>
          <w:b/>
          <w:bCs/>
          <w:sz w:val="24"/>
        </w:rPr>
        <w:t>2.4.3.2</w:t>
      </w:r>
      <w:r w:rsidR="00F82EDF">
        <w:rPr>
          <w:rFonts w:ascii="Times New Roman" w:hAnsi="Times New Roman" w:cs="Times New Roman"/>
          <w:b/>
          <w:bCs/>
          <w:sz w:val="24"/>
        </w:rPr>
        <w:t>-</w:t>
      </w:r>
      <w:r w:rsidR="004D763B">
        <w:rPr>
          <w:rFonts w:ascii="Times New Roman" w:hAnsi="Times New Roman" w:cs="Times New Roman"/>
          <w:b/>
          <w:bCs/>
          <w:sz w:val="24"/>
        </w:rPr>
        <w:t>Aşınmaya dayanıklılık</w:t>
      </w:r>
    </w:p>
    <w:p w:rsidR="004D763B" w:rsidRDefault="004D763B">
      <w:pPr>
        <w:pStyle w:val="GvdeMetniGirintisi2"/>
        <w:spacing w:line="240" w:lineRule="auto"/>
        <w:ind w:left="0"/>
        <w:rPr>
          <w:rFonts w:ascii="Times New Roman" w:hAnsi="Times New Roman" w:cs="Times New Roman"/>
          <w:sz w:val="24"/>
        </w:rPr>
      </w:pPr>
      <w:r>
        <w:rPr>
          <w:rFonts w:ascii="Times New Roman" w:hAnsi="Times New Roman" w:cs="Times New Roman"/>
          <w:sz w:val="24"/>
        </w:rPr>
        <w:t>Bala</w:t>
      </w:r>
      <w:r w:rsidR="0001224C">
        <w:rPr>
          <w:rFonts w:ascii="Times New Roman" w:hAnsi="Times New Roman" w:cs="Times New Roman"/>
          <w:sz w:val="24"/>
        </w:rPr>
        <w:t>st olarak kullanılacak agregaya</w:t>
      </w:r>
      <w:r>
        <w:rPr>
          <w:rFonts w:ascii="Times New Roman" w:hAnsi="Times New Roman" w:cs="Times New Roman"/>
          <w:sz w:val="24"/>
        </w:rPr>
        <w:t xml:space="preserve">, aşınmaya dayanıklılık deneyi uygulandığında Los Angeles Aşınma kaybı, 1000 devir sonunda % 20’ye </w:t>
      </w:r>
      <w:r w:rsidR="00921403">
        <w:rPr>
          <w:rFonts w:ascii="Times New Roman" w:hAnsi="Times New Roman" w:cs="Times New Roman"/>
          <w:sz w:val="24"/>
        </w:rPr>
        <w:t>eşit veya daha az olmayacaktır.</w:t>
      </w:r>
    </w:p>
    <w:p w:rsidR="00921403" w:rsidRDefault="00921403">
      <w:pPr>
        <w:pStyle w:val="GvdeMetniGirintisi2"/>
        <w:spacing w:line="240" w:lineRule="auto"/>
        <w:ind w:left="0"/>
        <w:rPr>
          <w:rFonts w:ascii="Times New Roman" w:hAnsi="Times New Roman" w:cs="Times New Roman"/>
          <w:sz w:val="24"/>
        </w:rPr>
      </w:pPr>
    </w:p>
    <w:p w:rsidR="00921403" w:rsidRDefault="00921403">
      <w:pPr>
        <w:pStyle w:val="GvdeMetniGirintisi2"/>
        <w:spacing w:line="240" w:lineRule="auto"/>
        <w:ind w:left="0"/>
        <w:rPr>
          <w:rFonts w:ascii="Times New Roman" w:hAnsi="Times New Roman" w:cs="Times New Roman"/>
          <w:sz w:val="24"/>
        </w:rPr>
      </w:pPr>
    </w:p>
    <w:p w:rsidR="004D763B" w:rsidRDefault="001B2F8F" w:rsidP="00226DDD">
      <w:pPr>
        <w:pStyle w:val="GvdeMetniGirintisi2"/>
        <w:tabs>
          <w:tab w:val="num" w:pos="360"/>
        </w:tabs>
        <w:spacing w:line="240" w:lineRule="auto"/>
        <w:ind w:left="0"/>
        <w:rPr>
          <w:rFonts w:ascii="Times New Roman" w:hAnsi="Times New Roman" w:cs="Times New Roman"/>
          <w:sz w:val="24"/>
        </w:rPr>
      </w:pPr>
      <w:r>
        <w:rPr>
          <w:rFonts w:ascii="Times New Roman" w:hAnsi="Times New Roman" w:cs="Times New Roman"/>
          <w:b/>
          <w:bCs/>
          <w:sz w:val="24"/>
        </w:rPr>
        <w:lastRenderedPageBreak/>
        <w:t>2.4.3.3</w:t>
      </w:r>
      <w:r w:rsidR="00F82EDF">
        <w:rPr>
          <w:rFonts w:ascii="Times New Roman" w:hAnsi="Times New Roman" w:cs="Times New Roman"/>
          <w:b/>
          <w:bCs/>
          <w:sz w:val="24"/>
        </w:rPr>
        <w:t>-</w:t>
      </w:r>
      <w:r w:rsidR="004D763B">
        <w:rPr>
          <w:rFonts w:ascii="Times New Roman" w:hAnsi="Times New Roman" w:cs="Times New Roman"/>
          <w:b/>
          <w:bCs/>
          <w:sz w:val="24"/>
        </w:rPr>
        <w:t xml:space="preserve">Su emme </w:t>
      </w:r>
      <w:r w:rsidR="004D763B">
        <w:rPr>
          <w:rFonts w:ascii="Times New Roman" w:hAnsi="Times New Roman" w:cs="Times New Roman"/>
          <w:sz w:val="24"/>
        </w:rPr>
        <w:tab/>
      </w:r>
    </w:p>
    <w:p w:rsidR="00A7597D" w:rsidRDefault="004D763B">
      <w:pPr>
        <w:pStyle w:val="GvdeMetniGirintisi2"/>
        <w:spacing w:line="240" w:lineRule="auto"/>
        <w:ind w:left="0"/>
        <w:rPr>
          <w:rFonts w:ascii="Times New Roman" w:hAnsi="Times New Roman" w:cs="Times New Roman"/>
          <w:sz w:val="24"/>
        </w:rPr>
      </w:pPr>
      <w:r>
        <w:rPr>
          <w:rFonts w:ascii="Times New Roman" w:hAnsi="Times New Roman" w:cs="Times New Roman"/>
          <w:sz w:val="24"/>
        </w:rPr>
        <w:t>EN 1097-6 sta</w:t>
      </w:r>
      <w:r w:rsidR="001B2F8F">
        <w:rPr>
          <w:rFonts w:ascii="Times New Roman" w:hAnsi="Times New Roman" w:cs="Times New Roman"/>
          <w:sz w:val="24"/>
        </w:rPr>
        <w:t>ndardı uygulanarak test edilir.</w:t>
      </w:r>
      <w:r>
        <w:rPr>
          <w:rFonts w:ascii="Times New Roman" w:hAnsi="Times New Roman" w:cs="Times New Roman"/>
          <w:sz w:val="24"/>
        </w:rPr>
        <w:t xml:space="preserve">Yapılan ölçümde </w:t>
      </w:r>
      <w:r w:rsidR="001B2F8F">
        <w:rPr>
          <w:rFonts w:ascii="Times New Roman" w:hAnsi="Times New Roman" w:cs="Times New Roman"/>
          <w:sz w:val="24"/>
        </w:rPr>
        <w:t xml:space="preserve">numunenin su emmesi ağırlıkça </w:t>
      </w:r>
      <w:r w:rsidR="0001224C">
        <w:rPr>
          <w:rFonts w:ascii="Times New Roman" w:hAnsi="Times New Roman" w:cs="Times New Roman"/>
          <w:sz w:val="24"/>
        </w:rPr>
        <w:t xml:space="preserve">%1,5‘den fazla </w:t>
      </w:r>
      <w:r>
        <w:rPr>
          <w:rFonts w:ascii="Times New Roman" w:hAnsi="Times New Roman" w:cs="Times New Roman"/>
          <w:sz w:val="24"/>
        </w:rPr>
        <w:t xml:space="preserve">olmayacaktır. </w:t>
      </w:r>
    </w:p>
    <w:p w:rsidR="004D763B" w:rsidRDefault="001B2F8F">
      <w:pPr>
        <w:pStyle w:val="GvdeMetniGirintisi2"/>
        <w:tabs>
          <w:tab w:val="num" w:pos="360"/>
        </w:tabs>
        <w:spacing w:line="240" w:lineRule="auto"/>
        <w:ind w:left="360" w:hanging="360"/>
        <w:rPr>
          <w:rFonts w:ascii="Times New Roman" w:hAnsi="Times New Roman" w:cs="Times New Roman"/>
          <w:sz w:val="24"/>
        </w:rPr>
      </w:pPr>
      <w:r>
        <w:rPr>
          <w:rFonts w:ascii="Times New Roman" w:hAnsi="Times New Roman" w:cs="Times New Roman"/>
          <w:b/>
          <w:bCs/>
          <w:sz w:val="24"/>
        </w:rPr>
        <w:t>2.4.3.4</w:t>
      </w:r>
      <w:r w:rsidR="00F82EDF">
        <w:rPr>
          <w:rFonts w:ascii="Times New Roman" w:hAnsi="Times New Roman" w:cs="Times New Roman"/>
          <w:b/>
          <w:bCs/>
          <w:sz w:val="24"/>
        </w:rPr>
        <w:t>-</w:t>
      </w:r>
      <w:r w:rsidR="004D763B">
        <w:rPr>
          <w:rFonts w:ascii="Times New Roman" w:hAnsi="Times New Roman" w:cs="Times New Roman"/>
          <w:b/>
          <w:bCs/>
          <w:sz w:val="24"/>
        </w:rPr>
        <w:t>Dona dayanıklılık</w:t>
      </w:r>
    </w:p>
    <w:p w:rsidR="004D763B" w:rsidRDefault="004D763B">
      <w:pPr>
        <w:pStyle w:val="GvdeMetniGirintisi2"/>
        <w:spacing w:line="240" w:lineRule="auto"/>
        <w:ind w:left="0"/>
        <w:rPr>
          <w:rFonts w:ascii="Times New Roman" w:hAnsi="Times New Roman" w:cs="Times New Roman"/>
          <w:sz w:val="24"/>
        </w:rPr>
      </w:pPr>
      <w:r>
        <w:rPr>
          <w:rFonts w:ascii="Times New Roman" w:hAnsi="Times New Roman" w:cs="Times New Roman"/>
          <w:sz w:val="24"/>
        </w:rPr>
        <w:t>EN 1367-2 standardı uygulanarak test edilir. Balast olarak kullanılacak agrega deneye tabi tutulduğunda kütle kaybı ma</w:t>
      </w:r>
      <w:r w:rsidR="00921403">
        <w:rPr>
          <w:rFonts w:ascii="Times New Roman" w:hAnsi="Times New Roman" w:cs="Times New Roman"/>
          <w:sz w:val="24"/>
        </w:rPr>
        <w:t>gnezyum sülfat çözeltisinde % 5</w:t>
      </w:r>
      <w:r>
        <w:rPr>
          <w:rFonts w:ascii="Times New Roman" w:hAnsi="Times New Roman" w:cs="Times New Roman"/>
          <w:sz w:val="24"/>
        </w:rPr>
        <w:t xml:space="preserve">‘den fazla olmayacaktır. </w:t>
      </w:r>
    </w:p>
    <w:p w:rsidR="004D763B" w:rsidRDefault="001B2F8F">
      <w:pPr>
        <w:pStyle w:val="GvdeMetniGirintisi2"/>
        <w:tabs>
          <w:tab w:val="num" w:pos="360"/>
        </w:tabs>
        <w:spacing w:line="240" w:lineRule="auto"/>
        <w:ind w:left="360" w:hanging="360"/>
        <w:rPr>
          <w:rFonts w:ascii="Times New Roman" w:hAnsi="Times New Roman" w:cs="Times New Roman"/>
          <w:b/>
          <w:bCs/>
          <w:sz w:val="24"/>
        </w:rPr>
      </w:pPr>
      <w:r>
        <w:rPr>
          <w:rFonts w:ascii="Times New Roman" w:hAnsi="Times New Roman" w:cs="Times New Roman"/>
          <w:b/>
          <w:bCs/>
          <w:sz w:val="24"/>
        </w:rPr>
        <w:t>2.4.3.5</w:t>
      </w:r>
      <w:r w:rsidR="00F82EDF">
        <w:rPr>
          <w:rFonts w:ascii="Times New Roman" w:hAnsi="Times New Roman" w:cs="Times New Roman"/>
          <w:b/>
          <w:bCs/>
          <w:sz w:val="24"/>
        </w:rPr>
        <w:t>-</w:t>
      </w:r>
      <w:r w:rsidR="004D763B">
        <w:rPr>
          <w:rFonts w:ascii="Times New Roman" w:hAnsi="Times New Roman" w:cs="Times New Roman"/>
          <w:b/>
          <w:bCs/>
          <w:sz w:val="24"/>
        </w:rPr>
        <w:t>Petrografik inceleme</w:t>
      </w:r>
    </w:p>
    <w:p w:rsidR="004D763B" w:rsidRDefault="004D763B">
      <w:pPr>
        <w:pStyle w:val="GvdeMetniGirintisi2"/>
        <w:spacing w:line="240" w:lineRule="auto"/>
        <w:ind w:left="0"/>
        <w:rPr>
          <w:rFonts w:ascii="Times New Roman" w:hAnsi="Times New Roman" w:cs="Times New Roman"/>
          <w:sz w:val="24"/>
        </w:rPr>
      </w:pPr>
      <w:r>
        <w:rPr>
          <w:rFonts w:ascii="Times New Roman" w:hAnsi="Times New Roman" w:cs="Times New Roman"/>
          <w:sz w:val="24"/>
        </w:rPr>
        <w:t>Balast olarak kullanılacak agreganın petrografik incelemeleri makro düzeyde yapılacak ve buna göre isimlendirilecekt</w:t>
      </w:r>
      <w:r w:rsidR="001B2F8F">
        <w:rPr>
          <w:rFonts w:ascii="Times New Roman" w:hAnsi="Times New Roman" w:cs="Times New Roman"/>
          <w:sz w:val="24"/>
        </w:rPr>
        <w:t>ir. Yapılacak isimlendirmede mag</w:t>
      </w:r>
      <w:r>
        <w:rPr>
          <w:rFonts w:ascii="Times New Roman" w:hAnsi="Times New Roman" w:cs="Times New Roman"/>
          <w:sz w:val="24"/>
        </w:rPr>
        <w:t xml:space="preserve">matik kayaç olarak </w:t>
      </w:r>
      <w:r w:rsidR="00226DDD">
        <w:rPr>
          <w:rFonts w:ascii="Times New Roman" w:hAnsi="Times New Roman" w:cs="Times New Roman"/>
          <w:sz w:val="24"/>
        </w:rPr>
        <w:t>B</w:t>
      </w:r>
      <w:r>
        <w:rPr>
          <w:rFonts w:ascii="Times New Roman" w:hAnsi="Times New Roman" w:cs="Times New Roman"/>
          <w:sz w:val="24"/>
        </w:rPr>
        <w:t>azalt, Granit</w:t>
      </w:r>
      <w:r w:rsidR="0001224C">
        <w:rPr>
          <w:rFonts w:ascii="Times New Roman" w:hAnsi="Times New Roman" w:cs="Times New Roman"/>
          <w:sz w:val="24"/>
        </w:rPr>
        <w:t>, Granadiyorit, Diyorit, Gabro, Riyolit</w:t>
      </w:r>
      <w:r>
        <w:rPr>
          <w:rFonts w:ascii="Times New Roman" w:hAnsi="Times New Roman" w:cs="Times New Roman"/>
          <w:sz w:val="24"/>
        </w:rPr>
        <w:t xml:space="preserve"> ve Diyabaz olacak ol</w:t>
      </w:r>
      <w:r w:rsidR="001B2F8F">
        <w:rPr>
          <w:rFonts w:ascii="Times New Roman" w:hAnsi="Times New Roman" w:cs="Times New Roman"/>
          <w:sz w:val="24"/>
        </w:rPr>
        <w:t>up bunun dışındaki kayaçlar kabu</w:t>
      </w:r>
      <w:r>
        <w:rPr>
          <w:rFonts w:ascii="Times New Roman" w:hAnsi="Times New Roman" w:cs="Times New Roman"/>
          <w:sz w:val="24"/>
        </w:rPr>
        <w:t>l edilmeyecektir.</w:t>
      </w:r>
    </w:p>
    <w:p w:rsidR="004D763B" w:rsidRDefault="004D763B">
      <w:pPr>
        <w:pStyle w:val="GvdeMetniGirintisi2"/>
        <w:spacing w:line="240" w:lineRule="auto"/>
        <w:ind w:left="0"/>
        <w:rPr>
          <w:rFonts w:ascii="Times New Roman" w:hAnsi="Times New Roman" w:cs="Times New Roman"/>
          <w:sz w:val="24"/>
        </w:rPr>
      </w:pPr>
    </w:p>
    <w:p w:rsidR="004D763B" w:rsidRDefault="00F82EDF">
      <w:pPr>
        <w:tabs>
          <w:tab w:val="left" w:pos="0"/>
          <w:tab w:val="left" w:pos="540"/>
          <w:tab w:val="left" w:pos="8640"/>
        </w:tabs>
        <w:jc w:val="both"/>
        <w:rPr>
          <w:b/>
          <w:bCs/>
          <w:szCs w:val="22"/>
        </w:rPr>
      </w:pPr>
      <w:r>
        <w:rPr>
          <w:b/>
          <w:bCs/>
          <w:szCs w:val="22"/>
        </w:rPr>
        <w:t>3-</w:t>
      </w:r>
      <w:r w:rsidR="0001224C">
        <w:rPr>
          <w:b/>
          <w:bCs/>
          <w:szCs w:val="22"/>
        </w:rPr>
        <w:t>KONTROL, MUAYENE VE KABUL</w:t>
      </w:r>
      <w:r w:rsidR="004D763B">
        <w:rPr>
          <w:b/>
          <w:bCs/>
          <w:szCs w:val="22"/>
        </w:rPr>
        <w:t xml:space="preserve">: </w:t>
      </w:r>
    </w:p>
    <w:p w:rsidR="004D763B" w:rsidRDefault="004D763B">
      <w:pPr>
        <w:tabs>
          <w:tab w:val="left" w:pos="0"/>
          <w:tab w:val="left" w:pos="540"/>
          <w:tab w:val="left" w:pos="8640"/>
        </w:tabs>
        <w:jc w:val="both"/>
        <w:rPr>
          <w:szCs w:val="22"/>
        </w:rPr>
      </w:pPr>
      <w:r>
        <w:rPr>
          <w:szCs w:val="22"/>
        </w:rPr>
        <w:t>Kontrol, muayene ve kabul bu şartname esaslarına göre Bülent Ecevit caddesindeki TTK Genel Müdürlüğü Makine ve İkmal Dairesi Başkanlığı Muayene ve Tesellüm İşleri Şube Müdürlüğünce yapılacaktır.</w:t>
      </w:r>
    </w:p>
    <w:p w:rsidR="004D763B" w:rsidRDefault="004D763B">
      <w:pPr>
        <w:tabs>
          <w:tab w:val="left" w:pos="0"/>
          <w:tab w:val="left" w:pos="540"/>
          <w:tab w:val="left" w:pos="8640"/>
        </w:tabs>
        <w:jc w:val="both"/>
        <w:rPr>
          <w:b/>
          <w:bCs/>
          <w:szCs w:val="22"/>
        </w:rPr>
      </w:pPr>
    </w:p>
    <w:p w:rsidR="004D763B" w:rsidRDefault="00F82EDF">
      <w:pPr>
        <w:tabs>
          <w:tab w:val="left" w:pos="0"/>
          <w:tab w:val="left" w:pos="540"/>
          <w:tab w:val="left" w:pos="8640"/>
        </w:tabs>
        <w:jc w:val="both"/>
        <w:rPr>
          <w:b/>
          <w:bCs/>
          <w:szCs w:val="22"/>
        </w:rPr>
      </w:pPr>
      <w:r>
        <w:rPr>
          <w:b/>
          <w:bCs/>
          <w:szCs w:val="22"/>
        </w:rPr>
        <w:t>4-</w:t>
      </w:r>
      <w:r w:rsidR="004D763B">
        <w:rPr>
          <w:b/>
          <w:bCs/>
          <w:szCs w:val="22"/>
        </w:rPr>
        <w:t>GENEL HÜKÜMLER:</w:t>
      </w:r>
    </w:p>
    <w:p w:rsidR="004D763B" w:rsidRDefault="00F82EDF">
      <w:pPr>
        <w:tabs>
          <w:tab w:val="left" w:pos="0"/>
          <w:tab w:val="left" w:pos="540"/>
          <w:tab w:val="left" w:pos="8640"/>
        </w:tabs>
        <w:jc w:val="both"/>
        <w:rPr>
          <w:szCs w:val="22"/>
        </w:rPr>
      </w:pPr>
      <w:r>
        <w:rPr>
          <w:szCs w:val="22"/>
        </w:rPr>
        <w:t>4.1-</w:t>
      </w:r>
      <w:r w:rsidR="004D763B">
        <w:rPr>
          <w:szCs w:val="22"/>
        </w:rPr>
        <w:t>Kum, çakıl, kum-çakıl karışımı ve balast taşı firmaca termin planında belirtilen müesseselerin stok sahalarına teslim edilecektir.</w:t>
      </w:r>
    </w:p>
    <w:p w:rsidR="004D763B" w:rsidRDefault="00F82EDF">
      <w:pPr>
        <w:tabs>
          <w:tab w:val="left" w:pos="0"/>
          <w:tab w:val="left" w:pos="540"/>
          <w:tab w:val="left" w:pos="8640"/>
        </w:tabs>
        <w:jc w:val="both"/>
        <w:rPr>
          <w:szCs w:val="22"/>
        </w:rPr>
      </w:pPr>
      <w:r>
        <w:rPr>
          <w:szCs w:val="22"/>
        </w:rPr>
        <w:t>4.2-</w:t>
      </w:r>
      <w:r w:rsidR="00B54876">
        <w:rPr>
          <w:szCs w:val="22"/>
        </w:rPr>
        <w:t>Firmalar teklifleriyle birlikte</w:t>
      </w:r>
      <w:r w:rsidR="00132990">
        <w:rPr>
          <w:szCs w:val="22"/>
        </w:rPr>
        <w:t xml:space="preserve"> TSE Uygunluk Belgesi ve ya </w:t>
      </w:r>
      <w:r w:rsidR="00B54876">
        <w:rPr>
          <w:szCs w:val="22"/>
        </w:rPr>
        <w:t>elek analiz-test belgesi</w:t>
      </w:r>
      <w:r w:rsidR="004D763B">
        <w:rPr>
          <w:szCs w:val="22"/>
        </w:rPr>
        <w:t xml:space="preserve"> vereceklerdir.</w:t>
      </w:r>
    </w:p>
    <w:p w:rsidR="004D763B" w:rsidRDefault="00F82EDF">
      <w:pPr>
        <w:tabs>
          <w:tab w:val="left" w:pos="0"/>
          <w:tab w:val="left" w:pos="540"/>
          <w:tab w:val="left" w:pos="8640"/>
        </w:tabs>
        <w:jc w:val="both"/>
        <w:rPr>
          <w:szCs w:val="22"/>
        </w:rPr>
      </w:pPr>
      <w:r>
        <w:rPr>
          <w:szCs w:val="22"/>
        </w:rPr>
        <w:t>4.3-</w:t>
      </w:r>
      <w:r w:rsidR="004D763B">
        <w:rPr>
          <w:szCs w:val="22"/>
        </w:rPr>
        <w:t>Firmalar teklifleriyle birlikte numune vermeyeceklerdir.</w:t>
      </w:r>
    </w:p>
    <w:p w:rsidR="004D763B" w:rsidRDefault="00F82EDF">
      <w:pPr>
        <w:tabs>
          <w:tab w:val="left" w:pos="0"/>
          <w:tab w:val="left" w:pos="540"/>
          <w:tab w:val="left" w:pos="8640"/>
        </w:tabs>
        <w:jc w:val="both"/>
        <w:rPr>
          <w:szCs w:val="22"/>
        </w:rPr>
      </w:pPr>
      <w:r>
        <w:rPr>
          <w:szCs w:val="22"/>
        </w:rPr>
        <w:t>4.4-</w:t>
      </w:r>
      <w:r w:rsidR="00AA32E6">
        <w:rPr>
          <w:szCs w:val="22"/>
        </w:rPr>
        <w:t xml:space="preserve">Yüklenici firma, </w:t>
      </w:r>
      <w:r w:rsidR="004D763B">
        <w:rPr>
          <w:szCs w:val="22"/>
        </w:rPr>
        <w:t xml:space="preserve">siparişe bağlandıktan itibaren </w:t>
      </w:r>
      <w:r w:rsidR="00AA32E6">
        <w:rPr>
          <w:szCs w:val="22"/>
        </w:rPr>
        <w:t xml:space="preserve">İdare istedikçe </w:t>
      </w:r>
      <w:r w:rsidR="004D763B">
        <w:rPr>
          <w:szCs w:val="22"/>
        </w:rPr>
        <w:t xml:space="preserve">5. </w:t>
      </w:r>
      <w:r w:rsidR="00AA32E6">
        <w:rPr>
          <w:szCs w:val="22"/>
        </w:rPr>
        <w:t>maddede belirtilen miktarlara göre malzemelerin sevkini sağlayacaktır. Teslim süresi bir yıldır.</w:t>
      </w:r>
    </w:p>
    <w:p w:rsidR="004D763B" w:rsidRPr="00AE6C9F" w:rsidRDefault="00F82EDF">
      <w:pPr>
        <w:tabs>
          <w:tab w:val="left" w:pos="0"/>
          <w:tab w:val="left" w:pos="540"/>
          <w:tab w:val="left" w:pos="8640"/>
        </w:tabs>
        <w:jc w:val="both"/>
        <w:rPr>
          <w:b/>
          <w:szCs w:val="22"/>
        </w:rPr>
      </w:pPr>
      <w:r>
        <w:rPr>
          <w:szCs w:val="22"/>
        </w:rPr>
        <w:t>4.5-</w:t>
      </w:r>
      <w:r w:rsidR="004D763B">
        <w:rPr>
          <w:szCs w:val="22"/>
        </w:rPr>
        <w:t xml:space="preserve">Kum, çakıl, kum-çakıl karışımı ve balast taşı termin planında belirtilen iş yerlerinin stok sahalarına teslim edilecektir. </w:t>
      </w:r>
      <w:r w:rsidR="004D763B" w:rsidRPr="00AE6C9F">
        <w:rPr>
          <w:b/>
          <w:szCs w:val="22"/>
        </w:rPr>
        <w:t>Termin planında belirtilen iş yerlerine giden kum, çakıl, kum-çakıl karışımı ve balast taşı iş yeri yetkili amirinin göstereceği stok sahasına boşaltılacaktır.</w:t>
      </w:r>
    </w:p>
    <w:p w:rsidR="004D763B" w:rsidRDefault="00F82EDF">
      <w:pPr>
        <w:tabs>
          <w:tab w:val="left" w:pos="0"/>
          <w:tab w:val="left" w:pos="540"/>
          <w:tab w:val="left" w:pos="8640"/>
        </w:tabs>
        <w:jc w:val="both"/>
        <w:rPr>
          <w:szCs w:val="22"/>
        </w:rPr>
      </w:pPr>
      <w:r>
        <w:rPr>
          <w:szCs w:val="22"/>
        </w:rPr>
        <w:t>4.6-</w:t>
      </w:r>
      <w:r w:rsidR="004D763B">
        <w:rPr>
          <w:szCs w:val="22"/>
        </w:rPr>
        <w:t>Firma getirdiği malzeme için nakliye pusulası tanzim edecektir. Bu pusulada firmanın adı ve malzemenin gideceği iş yerinin adı yazılmış olacaktır. Malzemeyi teslim a</w:t>
      </w:r>
      <w:r w:rsidR="00921403">
        <w:rPr>
          <w:szCs w:val="22"/>
        </w:rPr>
        <w:t xml:space="preserve">lan yetkili nakliye pusulasına </w:t>
      </w:r>
      <w:r w:rsidR="004D763B">
        <w:rPr>
          <w:szCs w:val="22"/>
        </w:rPr>
        <w:t>adını, günün tarihini yazarak imzalayacak ve bir suretini alacaktır. Pusulada ayrıca geliş tarihi, miktar, cins ve kamyonun plaka no.su yazılmış olacaktır. Bu arada kontrol, muayene ve kabul işlemleri için Makine ve İkmal Dairesi Başkanlığı Muayene ve Tesellüm İşleri Şube Müdürlüğü haberdar edilecektir.</w:t>
      </w:r>
    </w:p>
    <w:p w:rsidR="00D11CCC" w:rsidRDefault="004D763B" w:rsidP="00D11CCC">
      <w:pPr>
        <w:tabs>
          <w:tab w:val="left" w:pos="0"/>
          <w:tab w:val="left" w:pos="540"/>
          <w:tab w:val="left" w:pos="8640"/>
        </w:tabs>
        <w:jc w:val="both"/>
        <w:rPr>
          <w:szCs w:val="22"/>
        </w:rPr>
      </w:pPr>
      <w:r>
        <w:rPr>
          <w:szCs w:val="22"/>
        </w:rPr>
        <w:t>4.7</w:t>
      </w:r>
      <w:r>
        <w:rPr>
          <w:b/>
          <w:bCs/>
          <w:szCs w:val="22"/>
        </w:rPr>
        <w:t>-</w:t>
      </w:r>
      <w:r w:rsidR="00D11CCC">
        <w:rPr>
          <w:szCs w:val="22"/>
        </w:rPr>
        <w:t xml:space="preserve">Balast taşları için </w:t>
      </w:r>
      <w:r w:rsidR="00671AD3">
        <w:rPr>
          <w:szCs w:val="22"/>
        </w:rPr>
        <w:t xml:space="preserve">elek analiz uygunluk test belgeli </w:t>
      </w:r>
      <w:r w:rsidR="00D11CCC">
        <w:rPr>
          <w:szCs w:val="22"/>
        </w:rPr>
        <w:t>yüklenici firma teslimatta ürünün AB Yapı Malzemeleri Yönetmeliğinin gereklerine uygun olduğunu bildirir Performans Beyannamesi verecektir. İdarece gerek görülmesi halinde veya teslimatta bu beyannameyi vermeyen firmalarca kabule sunulan balast taşlarının balast olarak kullanılıp kullanılmayacağının tespit edilmesi amacıyla</w:t>
      </w:r>
      <w:r w:rsidR="00921403">
        <w:rPr>
          <w:szCs w:val="22"/>
        </w:rPr>
        <w:t>,</w:t>
      </w:r>
      <w:r w:rsidR="00D11CCC">
        <w:rPr>
          <w:szCs w:val="22"/>
        </w:rPr>
        <w:t xml:space="preserve"> balast taşı numunesi TCDD Demiryolu Araştırma ve Teknoloji Merkezi İşletme Müdürlüğüne (DATAM) gönderilecek burada yapılan deney sonuçlarının </w:t>
      </w:r>
      <w:r w:rsidR="00D11CCC" w:rsidRPr="00D11CCC">
        <w:rPr>
          <w:b/>
          <w:szCs w:val="22"/>
        </w:rPr>
        <w:t>(2.4.1)</w:t>
      </w:r>
      <w:r w:rsidR="00D11CCC">
        <w:rPr>
          <w:szCs w:val="22"/>
        </w:rPr>
        <w:t xml:space="preserve"> ve </w:t>
      </w:r>
      <w:r w:rsidR="00D11CCC" w:rsidRPr="00D11CCC">
        <w:rPr>
          <w:b/>
          <w:szCs w:val="22"/>
        </w:rPr>
        <w:t>(2.4.3)</w:t>
      </w:r>
      <w:r w:rsidR="00D11CCC">
        <w:rPr>
          <w:szCs w:val="22"/>
        </w:rPr>
        <w:t xml:space="preserve"> başlığı altındaki maddelerden gerek görülenlerine uygun olduğunun tespit edilmesinden sonra giriş işlemleri tamamlanacaktır.</w:t>
      </w:r>
    </w:p>
    <w:p w:rsidR="004D763B" w:rsidRDefault="00F82EDF">
      <w:pPr>
        <w:tabs>
          <w:tab w:val="left" w:pos="0"/>
          <w:tab w:val="left" w:pos="540"/>
          <w:tab w:val="left" w:pos="8640"/>
        </w:tabs>
        <w:jc w:val="both"/>
        <w:rPr>
          <w:szCs w:val="22"/>
        </w:rPr>
      </w:pPr>
      <w:r>
        <w:rPr>
          <w:szCs w:val="22"/>
        </w:rPr>
        <w:t>4.8-</w:t>
      </w:r>
      <w:r w:rsidR="004D763B">
        <w:rPr>
          <w:szCs w:val="22"/>
        </w:rPr>
        <w:t xml:space="preserve">Teslim edilen malzeme (kum, çakıl, kum-çakıl karışımı ve balast </w:t>
      </w:r>
      <w:r w:rsidR="0001224C">
        <w:rPr>
          <w:szCs w:val="22"/>
        </w:rPr>
        <w:t xml:space="preserve">taşı) ne miktarda olursa olsun </w:t>
      </w:r>
      <w:r w:rsidR="004D763B">
        <w:rPr>
          <w:szCs w:val="22"/>
        </w:rPr>
        <w:t>malzemeyi müessesemize getiren vasıtanın cinsi, plakası, müessesemizin hangi</w:t>
      </w:r>
      <w:r w:rsidR="0001224C">
        <w:rPr>
          <w:szCs w:val="22"/>
        </w:rPr>
        <w:t xml:space="preserve"> iş yerine hangi tarihte ve ne </w:t>
      </w:r>
      <w:r w:rsidR="004D763B">
        <w:rPr>
          <w:szCs w:val="22"/>
        </w:rPr>
        <w:t>miktarda teslim edildiği firma faturasında ve fatura ek listesinde açık olarak ve ayrı ayrı gösterilmiş olacaktır. Teslim alınan malzemelerin nakliye pusulaları ile faturadaki miktarlarda mutabakat sağlanacaktır.</w:t>
      </w:r>
    </w:p>
    <w:p w:rsidR="004D763B" w:rsidRDefault="00F82EDF">
      <w:pPr>
        <w:pStyle w:val="GvdeMetni"/>
        <w:rPr>
          <w:sz w:val="24"/>
          <w:szCs w:val="22"/>
        </w:rPr>
      </w:pPr>
      <w:r>
        <w:rPr>
          <w:sz w:val="24"/>
          <w:szCs w:val="22"/>
        </w:rPr>
        <w:t>4.9-</w:t>
      </w:r>
      <w:r w:rsidR="004D763B">
        <w:rPr>
          <w:sz w:val="24"/>
          <w:szCs w:val="22"/>
        </w:rPr>
        <w:t>Termin planına bakılmaksızın stok sahalarında doğabilecek sıkışmalar ve hava koşulları, gibi nedenlerle talep yerleri belirli bir süre sevkiyatı durdurabilecek veya acil ihtiyaç karşısında ise miktar artırılabilecektir. Bu durumda Makine ve İkmal Daire Başkanlığına bilgi verilecektir.</w:t>
      </w:r>
    </w:p>
    <w:p w:rsidR="004D763B" w:rsidRDefault="00F82EDF">
      <w:pPr>
        <w:pStyle w:val="GvdeMetni3"/>
        <w:jc w:val="both"/>
        <w:rPr>
          <w:sz w:val="24"/>
          <w:szCs w:val="22"/>
        </w:rPr>
      </w:pPr>
      <w:r>
        <w:rPr>
          <w:sz w:val="24"/>
          <w:szCs w:val="22"/>
        </w:rPr>
        <w:t>4.10-</w:t>
      </w:r>
      <w:r w:rsidR="004D763B">
        <w:rPr>
          <w:sz w:val="24"/>
          <w:szCs w:val="22"/>
        </w:rPr>
        <w:t>Firma</w:t>
      </w:r>
      <w:r w:rsidR="0001224C">
        <w:rPr>
          <w:sz w:val="24"/>
          <w:szCs w:val="22"/>
        </w:rPr>
        <w:t xml:space="preserve">lar her kalem malzeme için ayrı </w:t>
      </w:r>
      <w:r w:rsidR="004D763B">
        <w:rPr>
          <w:sz w:val="24"/>
          <w:szCs w:val="22"/>
        </w:rPr>
        <w:t>ayrı fiyat teklif edeceklerdir.</w:t>
      </w:r>
    </w:p>
    <w:p w:rsidR="004D763B" w:rsidRDefault="004D763B">
      <w:pPr>
        <w:pStyle w:val="GvdeMetni3"/>
        <w:jc w:val="both"/>
        <w:rPr>
          <w:rFonts w:cs="Tahoma"/>
          <w:sz w:val="24"/>
          <w:szCs w:val="22"/>
        </w:rPr>
      </w:pPr>
      <w:r>
        <w:rPr>
          <w:sz w:val="24"/>
          <w:szCs w:val="22"/>
        </w:rPr>
        <w:t xml:space="preserve">4.11-Fatura kesimi Madde 5’deki </w:t>
      </w:r>
      <w:r w:rsidRPr="00072122">
        <w:rPr>
          <w:sz w:val="24"/>
          <w:szCs w:val="22"/>
        </w:rPr>
        <w:t>sipari</w:t>
      </w:r>
      <w:r w:rsidR="00072122">
        <w:rPr>
          <w:sz w:val="24"/>
          <w:szCs w:val="22"/>
        </w:rPr>
        <w:t>ş</w:t>
      </w:r>
      <w:r>
        <w:rPr>
          <w:rFonts w:cs="Tahoma"/>
          <w:sz w:val="24"/>
          <w:szCs w:val="22"/>
        </w:rPr>
        <w:t>miktarı ve te</w:t>
      </w:r>
      <w:r w:rsidR="00072122">
        <w:rPr>
          <w:rFonts w:cs="Tahoma"/>
          <w:sz w:val="24"/>
          <w:szCs w:val="22"/>
        </w:rPr>
        <w:t>rm</w:t>
      </w:r>
      <w:r>
        <w:rPr>
          <w:rFonts w:cs="Tahoma"/>
          <w:sz w:val="24"/>
          <w:szCs w:val="22"/>
        </w:rPr>
        <w:t>in planına</w:t>
      </w:r>
      <w:r w:rsidR="00C33F1E">
        <w:rPr>
          <w:rFonts w:cs="Tahoma"/>
          <w:sz w:val="24"/>
          <w:szCs w:val="22"/>
        </w:rPr>
        <w:t xml:space="preserve"> (idarece talep edildikçe)</w:t>
      </w:r>
      <w:r>
        <w:rPr>
          <w:rFonts w:cs="Tahoma"/>
          <w:sz w:val="24"/>
          <w:szCs w:val="22"/>
        </w:rPr>
        <w:t xml:space="preserve"> uygun olarak İdari Şartnamedeki fatura bilgilerine göre yapılacaktır.</w:t>
      </w:r>
    </w:p>
    <w:p w:rsidR="00A7597D" w:rsidRDefault="004D763B" w:rsidP="00F82EDF">
      <w:pPr>
        <w:tabs>
          <w:tab w:val="left" w:pos="426"/>
        </w:tabs>
        <w:jc w:val="both"/>
      </w:pPr>
      <w:r>
        <w:t>4.12-Malzemelerin her parti teslimatı ile birlikte muayene ve kabul i</w:t>
      </w:r>
      <w:r w:rsidR="0001224C">
        <w:t xml:space="preserve">şlemlerine başlanabilmesi için </w:t>
      </w:r>
      <w:r>
        <w:t>firmalar ekli Muayene İstek Formu’nu doldurarak TTK Makine ve İkmal Dairesi Başkanlığı Muayene ve Tesellüm İşleri Şube Müdürlüğü’ne, faturaların teslimi için ise Satınalma Dairesi Başkanlığına müracaat edeceklerdir. Firmaların faturaları kestiği tarihte malzemeleri, fatu</w:t>
      </w:r>
      <w:r w:rsidR="0001224C">
        <w:t>raları ve muayene formunu TTK’ye</w:t>
      </w:r>
      <w:r>
        <w:t xml:space="preserve"> teslim etmeleri gerekmektedir.</w:t>
      </w:r>
    </w:p>
    <w:p w:rsidR="00921403" w:rsidRPr="00F82EDF" w:rsidRDefault="00921403" w:rsidP="00F82EDF">
      <w:pPr>
        <w:tabs>
          <w:tab w:val="left" w:pos="426"/>
        </w:tabs>
        <w:jc w:val="both"/>
      </w:pPr>
    </w:p>
    <w:p w:rsidR="004D763B" w:rsidRDefault="004D763B">
      <w:pPr>
        <w:pStyle w:val="GvdeMetni3"/>
        <w:jc w:val="both"/>
        <w:rPr>
          <w:b/>
          <w:bCs/>
          <w:sz w:val="24"/>
          <w:szCs w:val="22"/>
        </w:rPr>
      </w:pPr>
    </w:p>
    <w:p w:rsidR="004D763B" w:rsidRDefault="00F82EDF">
      <w:pPr>
        <w:pStyle w:val="GvdeMetni3"/>
        <w:jc w:val="both"/>
        <w:rPr>
          <w:b/>
          <w:bCs/>
          <w:sz w:val="24"/>
          <w:szCs w:val="22"/>
        </w:rPr>
      </w:pPr>
      <w:r>
        <w:rPr>
          <w:b/>
          <w:bCs/>
          <w:sz w:val="24"/>
          <w:szCs w:val="22"/>
        </w:rPr>
        <w:lastRenderedPageBreak/>
        <w:t>5-</w:t>
      </w:r>
      <w:r w:rsidR="00EC1569">
        <w:rPr>
          <w:b/>
          <w:bCs/>
          <w:sz w:val="24"/>
          <w:szCs w:val="22"/>
        </w:rPr>
        <w:t>SİPARİŞ MİKTARI VE TERMİN</w:t>
      </w:r>
      <w:r w:rsidR="004D763B">
        <w:rPr>
          <w:b/>
          <w:bCs/>
          <w:sz w:val="24"/>
          <w:szCs w:val="22"/>
        </w:rPr>
        <w:t>:</w:t>
      </w:r>
    </w:p>
    <w:p w:rsidR="004D763B" w:rsidRDefault="00165A1D">
      <w:pPr>
        <w:rPr>
          <w:lang w:bidi="ar-OM"/>
        </w:rPr>
      </w:pPr>
      <w:r>
        <w:rPr>
          <w:lang w:bidi="ar-OM"/>
        </w:rPr>
        <w:t>5.1-Malzemelerin teslimatı, partiler halinde ve Müesseseler talep ettikçe en geç bir hafta içinde yapılacak olup toplam süre bir yıldır.Alternatif teslim süreli teklifler ayrıca değerlendirilecektir.</w:t>
      </w:r>
    </w:p>
    <w:p w:rsidR="00165A1D" w:rsidRDefault="00165A1D">
      <w:pPr>
        <w:rPr>
          <w:lang w:bidi="ar-OM"/>
        </w:rPr>
      </w:pPr>
      <w:r>
        <w:rPr>
          <w:lang w:bidi="ar-OM"/>
        </w:rPr>
        <w:t>5.2-Sipariş miktarı ve Müesseselere dağılım aşağıdaki gibidir.</w:t>
      </w:r>
    </w:p>
    <w:p w:rsidR="00385451" w:rsidRDefault="00385451">
      <w:pPr>
        <w:pStyle w:val="GvdeMetni3"/>
        <w:jc w:val="both"/>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8"/>
        <w:gridCol w:w="5040"/>
        <w:gridCol w:w="2520"/>
      </w:tblGrid>
      <w:tr w:rsidR="00385451" w:rsidTr="00921403">
        <w:trPr>
          <w:trHeight w:val="510"/>
        </w:trPr>
        <w:tc>
          <w:tcPr>
            <w:tcW w:w="2198" w:type="dxa"/>
            <w:vAlign w:val="center"/>
          </w:tcPr>
          <w:p w:rsidR="00385451" w:rsidRDefault="00385451" w:rsidP="00AB3BBD">
            <w:pPr>
              <w:pStyle w:val="GvdeMetni3"/>
              <w:jc w:val="center"/>
              <w:rPr>
                <w:sz w:val="22"/>
                <w:szCs w:val="22"/>
              </w:rPr>
            </w:pPr>
            <w:r>
              <w:rPr>
                <w:sz w:val="22"/>
                <w:szCs w:val="22"/>
              </w:rPr>
              <w:t>ETİNORM</w:t>
            </w:r>
          </w:p>
        </w:tc>
        <w:tc>
          <w:tcPr>
            <w:tcW w:w="5040" w:type="dxa"/>
            <w:vAlign w:val="center"/>
          </w:tcPr>
          <w:p w:rsidR="00385451" w:rsidRDefault="00385451" w:rsidP="00AB3BBD">
            <w:pPr>
              <w:pStyle w:val="GvdeMetni3"/>
              <w:jc w:val="center"/>
              <w:rPr>
                <w:sz w:val="22"/>
                <w:szCs w:val="22"/>
              </w:rPr>
            </w:pPr>
            <w:r>
              <w:rPr>
                <w:sz w:val="22"/>
                <w:szCs w:val="22"/>
              </w:rPr>
              <w:t>MALZEMENİN CİNSİ</w:t>
            </w:r>
          </w:p>
        </w:tc>
        <w:tc>
          <w:tcPr>
            <w:tcW w:w="2520" w:type="dxa"/>
            <w:vAlign w:val="center"/>
          </w:tcPr>
          <w:p w:rsidR="00385451" w:rsidRDefault="00385451" w:rsidP="00AB3BBD">
            <w:pPr>
              <w:jc w:val="center"/>
              <w:rPr>
                <w:sz w:val="22"/>
                <w:szCs w:val="22"/>
                <w:lang w:bidi="ar-OM"/>
              </w:rPr>
            </w:pPr>
            <w:r>
              <w:rPr>
                <w:sz w:val="22"/>
                <w:szCs w:val="22"/>
              </w:rPr>
              <w:t>TOPLAM TALEP MİKTARI (m³)</w:t>
            </w:r>
          </w:p>
        </w:tc>
      </w:tr>
      <w:tr w:rsidR="00385451" w:rsidTr="00921403">
        <w:trPr>
          <w:trHeight w:val="271"/>
        </w:trPr>
        <w:tc>
          <w:tcPr>
            <w:tcW w:w="2198" w:type="dxa"/>
            <w:vAlign w:val="center"/>
          </w:tcPr>
          <w:p w:rsidR="00385451" w:rsidRDefault="00385451" w:rsidP="00AD77CC">
            <w:pPr>
              <w:jc w:val="center"/>
              <w:rPr>
                <w:sz w:val="22"/>
                <w:szCs w:val="22"/>
                <w:lang w:bidi="ar-OM"/>
              </w:rPr>
            </w:pPr>
            <w:r>
              <w:rPr>
                <w:sz w:val="22"/>
                <w:szCs w:val="22"/>
                <w:lang w:bidi="ar-OM"/>
              </w:rPr>
              <w:t>046.010.00</w:t>
            </w:r>
            <w:r w:rsidR="00AD77CC">
              <w:rPr>
                <w:sz w:val="22"/>
                <w:szCs w:val="22"/>
                <w:lang w:bidi="ar-OM"/>
              </w:rPr>
              <w:t>10</w:t>
            </w:r>
          </w:p>
        </w:tc>
        <w:tc>
          <w:tcPr>
            <w:tcW w:w="5040" w:type="dxa"/>
            <w:vAlign w:val="center"/>
          </w:tcPr>
          <w:p w:rsidR="00385451" w:rsidRDefault="00385451" w:rsidP="005F283D">
            <w:pPr>
              <w:rPr>
                <w:sz w:val="22"/>
                <w:szCs w:val="22"/>
                <w:lang w:bidi="ar-OM"/>
              </w:rPr>
            </w:pPr>
            <w:r>
              <w:rPr>
                <w:sz w:val="22"/>
                <w:szCs w:val="22"/>
              </w:rPr>
              <w:t xml:space="preserve">İnşaat </w:t>
            </w:r>
            <w:r w:rsidR="005F283D">
              <w:rPr>
                <w:sz w:val="22"/>
                <w:szCs w:val="22"/>
              </w:rPr>
              <w:t>çakılı (8-16 mm)</w:t>
            </w:r>
          </w:p>
        </w:tc>
        <w:tc>
          <w:tcPr>
            <w:tcW w:w="2520" w:type="dxa"/>
            <w:vAlign w:val="center"/>
          </w:tcPr>
          <w:p w:rsidR="00B22533" w:rsidRPr="00E439AD" w:rsidRDefault="00B22533" w:rsidP="00B22533">
            <w:pPr>
              <w:jc w:val="center"/>
              <w:rPr>
                <w:sz w:val="22"/>
                <w:szCs w:val="22"/>
                <w:lang w:bidi="ar-OM"/>
              </w:rPr>
            </w:pPr>
            <w:r>
              <w:rPr>
                <w:sz w:val="22"/>
                <w:szCs w:val="22"/>
                <w:lang w:bidi="ar-OM"/>
              </w:rPr>
              <w:t>750</w:t>
            </w:r>
          </w:p>
        </w:tc>
      </w:tr>
      <w:tr w:rsidR="00385451" w:rsidTr="00921403">
        <w:trPr>
          <w:trHeight w:val="147"/>
        </w:trPr>
        <w:tc>
          <w:tcPr>
            <w:tcW w:w="2198" w:type="dxa"/>
            <w:vAlign w:val="center"/>
          </w:tcPr>
          <w:p w:rsidR="00385451" w:rsidRDefault="00385451" w:rsidP="00AD77CC">
            <w:pPr>
              <w:jc w:val="center"/>
              <w:rPr>
                <w:sz w:val="22"/>
                <w:szCs w:val="22"/>
                <w:lang w:bidi="ar-OM"/>
              </w:rPr>
            </w:pPr>
            <w:r>
              <w:rPr>
                <w:sz w:val="22"/>
                <w:szCs w:val="22"/>
                <w:lang w:bidi="ar-OM"/>
              </w:rPr>
              <w:t>046.010.00</w:t>
            </w:r>
            <w:r w:rsidR="00AD77CC">
              <w:rPr>
                <w:sz w:val="22"/>
                <w:szCs w:val="22"/>
                <w:lang w:bidi="ar-OM"/>
              </w:rPr>
              <w:t>11</w:t>
            </w:r>
          </w:p>
        </w:tc>
        <w:tc>
          <w:tcPr>
            <w:tcW w:w="5040" w:type="dxa"/>
            <w:vAlign w:val="center"/>
          </w:tcPr>
          <w:p w:rsidR="00385451" w:rsidRDefault="00385451" w:rsidP="005F283D">
            <w:pPr>
              <w:rPr>
                <w:sz w:val="22"/>
                <w:szCs w:val="22"/>
                <w:lang w:bidi="ar-OM"/>
              </w:rPr>
            </w:pPr>
            <w:r>
              <w:rPr>
                <w:sz w:val="22"/>
                <w:szCs w:val="22"/>
              </w:rPr>
              <w:t>İnşaat kumu (0-</w:t>
            </w:r>
            <w:r w:rsidR="005F283D">
              <w:rPr>
                <w:sz w:val="22"/>
                <w:szCs w:val="22"/>
              </w:rPr>
              <w:t>8</w:t>
            </w:r>
            <w:r>
              <w:rPr>
                <w:sz w:val="22"/>
                <w:szCs w:val="22"/>
              </w:rPr>
              <w:t xml:space="preserve"> mm)</w:t>
            </w:r>
          </w:p>
        </w:tc>
        <w:tc>
          <w:tcPr>
            <w:tcW w:w="2520" w:type="dxa"/>
            <w:vAlign w:val="center"/>
          </w:tcPr>
          <w:p w:rsidR="00385451" w:rsidRPr="00E439AD" w:rsidRDefault="00B22533" w:rsidP="00AB3BBD">
            <w:pPr>
              <w:jc w:val="center"/>
              <w:rPr>
                <w:sz w:val="22"/>
                <w:szCs w:val="22"/>
                <w:lang w:bidi="ar-OM"/>
              </w:rPr>
            </w:pPr>
            <w:r>
              <w:rPr>
                <w:sz w:val="22"/>
                <w:szCs w:val="22"/>
                <w:lang w:bidi="ar-OM"/>
              </w:rPr>
              <w:t>1.800</w:t>
            </w:r>
          </w:p>
        </w:tc>
      </w:tr>
      <w:tr w:rsidR="00385451" w:rsidTr="00921403">
        <w:trPr>
          <w:trHeight w:val="165"/>
        </w:trPr>
        <w:tc>
          <w:tcPr>
            <w:tcW w:w="2198" w:type="dxa"/>
            <w:vAlign w:val="center"/>
          </w:tcPr>
          <w:p w:rsidR="00385451" w:rsidRDefault="00385451" w:rsidP="00AD77CC">
            <w:pPr>
              <w:jc w:val="center"/>
              <w:rPr>
                <w:sz w:val="22"/>
                <w:szCs w:val="22"/>
                <w:lang w:bidi="ar-OM"/>
              </w:rPr>
            </w:pPr>
            <w:r>
              <w:rPr>
                <w:sz w:val="22"/>
                <w:szCs w:val="22"/>
                <w:lang w:bidi="ar-OM"/>
              </w:rPr>
              <w:t>046.010.00</w:t>
            </w:r>
            <w:r w:rsidR="00AD77CC">
              <w:rPr>
                <w:sz w:val="22"/>
                <w:szCs w:val="22"/>
                <w:lang w:bidi="ar-OM"/>
              </w:rPr>
              <w:t>26</w:t>
            </w:r>
          </w:p>
        </w:tc>
        <w:tc>
          <w:tcPr>
            <w:tcW w:w="5040" w:type="dxa"/>
            <w:vAlign w:val="center"/>
          </w:tcPr>
          <w:p w:rsidR="00385451" w:rsidRDefault="005F283D" w:rsidP="00AB3BBD">
            <w:pPr>
              <w:rPr>
                <w:sz w:val="22"/>
                <w:szCs w:val="22"/>
                <w:lang w:bidi="ar-OM"/>
              </w:rPr>
            </w:pPr>
            <w:r>
              <w:rPr>
                <w:sz w:val="22"/>
                <w:szCs w:val="22"/>
              </w:rPr>
              <w:t>Balast taşı (16-32 mm)</w:t>
            </w:r>
          </w:p>
        </w:tc>
        <w:tc>
          <w:tcPr>
            <w:tcW w:w="2520" w:type="dxa"/>
            <w:vAlign w:val="center"/>
          </w:tcPr>
          <w:p w:rsidR="00385451" w:rsidRPr="00E439AD" w:rsidRDefault="00B22533" w:rsidP="00AB3BBD">
            <w:pPr>
              <w:jc w:val="center"/>
              <w:rPr>
                <w:sz w:val="22"/>
                <w:szCs w:val="22"/>
                <w:lang w:bidi="ar-OM"/>
              </w:rPr>
            </w:pPr>
            <w:r>
              <w:rPr>
                <w:sz w:val="22"/>
                <w:szCs w:val="22"/>
                <w:lang w:bidi="ar-OM"/>
              </w:rPr>
              <w:t>1.650</w:t>
            </w:r>
          </w:p>
        </w:tc>
      </w:tr>
      <w:tr w:rsidR="00385451" w:rsidTr="00921403">
        <w:trPr>
          <w:trHeight w:val="197"/>
        </w:trPr>
        <w:tc>
          <w:tcPr>
            <w:tcW w:w="2198" w:type="dxa"/>
            <w:vAlign w:val="center"/>
          </w:tcPr>
          <w:p w:rsidR="00385451" w:rsidRDefault="00385451" w:rsidP="00AD77CC">
            <w:pPr>
              <w:jc w:val="center"/>
              <w:rPr>
                <w:sz w:val="22"/>
                <w:szCs w:val="22"/>
                <w:lang w:bidi="ar-OM"/>
              </w:rPr>
            </w:pPr>
            <w:r>
              <w:rPr>
                <w:sz w:val="22"/>
                <w:szCs w:val="22"/>
                <w:lang w:bidi="ar-OM"/>
              </w:rPr>
              <w:t>046.010.00</w:t>
            </w:r>
            <w:r w:rsidR="00AD77CC">
              <w:rPr>
                <w:sz w:val="22"/>
                <w:szCs w:val="22"/>
                <w:lang w:bidi="ar-OM"/>
              </w:rPr>
              <w:t>27</w:t>
            </w:r>
          </w:p>
        </w:tc>
        <w:tc>
          <w:tcPr>
            <w:tcW w:w="5040" w:type="dxa"/>
            <w:vAlign w:val="center"/>
          </w:tcPr>
          <w:p w:rsidR="00385451" w:rsidRDefault="005F283D" w:rsidP="00AB3BBD">
            <w:pPr>
              <w:rPr>
                <w:sz w:val="22"/>
                <w:szCs w:val="22"/>
                <w:lang w:bidi="ar-OM"/>
              </w:rPr>
            </w:pPr>
            <w:r>
              <w:rPr>
                <w:sz w:val="22"/>
                <w:szCs w:val="22"/>
              </w:rPr>
              <w:t>Balast taşı (32-64 mm)</w:t>
            </w:r>
          </w:p>
        </w:tc>
        <w:tc>
          <w:tcPr>
            <w:tcW w:w="2520" w:type="dxa"/>
            <w:vAlign w:val="center"/>
          </w:tcPr>
          <w:p w:rsidR="00385451" w:rsidRPr="00E439AD" w:rsidRDefault="00B22533" w:rsidP="00AB3BBD">
            <w:pPr>
              <w:jc w:val="center"/>
              <w:rPr>
                <w:sz w:val="22"/>
                <w:szCs w:val="22"/>
                <w:lang w:bidi="ar-OM"/>
              </w:rPr>
            </w:pPr>
            <w:r>
              <w:rPr>
                <w:sz w:val="22"/>
                <w:szCs w:val="22"/>
                <w:lang w:bidi="ar-OM"/>
              </w:rPr>
              <w:t>800</w:t>
            </w:r>
          </w:p>
        </w:tc>
      </w:tr>
      <w:tr w:rsidR="00385451" w:rsidTr="00921403">
        <w:trPr>
          <w:trHeight w:val="202"/>
        </w:trPr>
        <w:tc>
          <w:tcPr>
            <w:tcW w:w="2198" w:type="dxa"/>
            <w:vAlign w:val="center"/>
          </w:tcPr>
          <w:p w:rsidR="00385451" w:rsidRDefault="00385451" w:rsidP="00AD77CC">
            <w:pPr>
              <w:jc w:val="center"/>
              <w:rPr>
                <w:sz w:val="22"/>
                <w:szCs w:val="22"/>
                <w:lang w:bidi="ar-OM"/>
              </w:rPr>
            </w:pPr>
            <w:r w:rsidRPr="006C6E27">
              <w:rPr>
                <w:sz w:val="22"/>
                <w:szCs w:val="22"/>
                <w:lang w:bidi="ar-OM"/>
              </w:rPr>
              <w:t>046.010.00</w:t>
            </w:r>
            <w:r w:rsidR="00AD77CC">
              <w:rPr>
                <w:sz w:val="22"/>
                <w:szCs w:val="22"/>
                <w:lang w:bidi="ar-OM"/>
              </w:rPr>
              <w:t>57</w:t>
            </w:r>
          </w:p>
        </w:tc>
        <w:tc>
          <w:tcPr>
            <w:tcW w:w="5040" w:type="dxa"/>
            <w:vAlign w:val="center"/>
          </w:tcPr>
          <w:p w:rsidR="00385451" w:rsidRDefault="005F283D" w:rsidP="00AB3BBD">
            <w:pPr>
              <w:rPr>
                <w:sz w:val="22"/>
                <w:szCs w:val="22"/>
              </w:rPr>
            </w:pPr>
            <w:r>
              <w:rPr>
                <w:sz w:val="22"/>
                <w:szCs w:val="22"/>
              </w:rPr>
              <w:t>İnşaat kumu (0-5 mm)</w:t>
            </w:r>
          </w:p>
        </w:tc>
        <w:tc>
          <w:tcPr>
            <w:tcW w:w="2520" w:type="dxa"/>
            <w:vAlign w:val="center"/>
          </w:tcPr>
          <w:p w:rsidR="00385451" w:rsidRPr="00E439AD" w:rsidRDefault="00B22533" w:rsidP="00AB3BBD">
            <w:pPr>
              <w:jc w:val="center"/>
              <w:rPr>
                <w:sz w:val="22"/>
                <w:szCs w:val="22"/>
                <w:lang w:bidi="ar-OM"/>
              </w:rPr>
            </w:pPr>
            <w:r>
              <w:rPr>
                <w:sz w:val="22"/>
                <w:szCs w:val="22"/>
                <w:lang w:bidi="ar-OM"/>
              </w:rPr>
              <w:t>4.700</w:t>
            </w:r>
          </w:p>
        </w:tc>
      </w:tr>
      <w:tr w:rsidR="00385451" w:rsidTr="00921403">
        <w:trPr>
          <w:trHeight w:val="91"/>
        </w:trPr>
        <w:tc>
          <w:tcPr>
            <w:tcW w:w="2198" w:type="dxa"/>
            <w:vAlign w:val="center"/>
          </w:tcPr>
          <w:p w:rsidR="00385451" w:rsidRDefault="00385451" w:rsidP="00AD77CC">
            <w:pPr>
              <w:jc w:val="center"/>
              <w:rPr>
                <w:sz w:val="22"/>
                <w:szCs w:val="22"/>
                <w:lang w:bidi="ar-OM"/>
              </w:rPr>
            </w:pPr>
            <w:r>
              <w:rPr>
                <w:sz w:val="22"/>
                <w:szCs w:val="22"/>
                <w:lang w:bidi="ar-OM"/>
              </w:rPr>
              <w:t>046.010.00</w:t>
            </w:r>
            <w:r w:rsidR="00AD77CC">
              <w:rPr>
                <w:sz w:val="22"/>
                <w:szCs w:val="22"/>
                <w:lang w:bidi="ar-OM"/>
              </w:rPr>
              <w:t>63</w:t>
            </w:r>
          </w:p>
        </w:tc>
        <w:tc>
          <w:tcPr>
            <w:tcW w:w="5040" w:type="dxa"/>
            <w:vAlign w:val="center"/>
          </w:tcPr>
          <w:p w:rsidR="00385451" w:rsidRDefault="005F283D" w:rsidP="00AB3BBD">
            <w:pPr>
              <w:rPr>
                <w:sz w:val="22"/>
                <w:szCs w:val="22"/>
                <w:lang w:bidi="ar-OM"/>
              </w:rPr>
            </w:pPr>
            <w:r>
              <w:rPr>
                <w:sz w:val="22"/>
                <w:szCs w:val="22"/>
                <w:lang w:bidi="ar-OM"/>
              </w:rPr>
              <w:t>Kum-çakıl karışımı (0-16 mm)</w:t>
            </w:r>
          </w:p>
        </w:tc>
        <w:tc>
          <w:tcPr>
            <w:tcW w:w="2520" w:type="dxa"/>
            <w:vAlign w:val="center"/>
          </w:tcPr>
          <w:p w:rsidR="00385451" w:rsidRPr="00E439AD" w:rsidRDefault="00B22533" w:rsidP="00AB3BBD">
            <w:pPr>
              <w:jc w:val="center"/>
              <w:rPr>
                <w:sz w:val="22"/>
                <w:szCs w:val="22"/>
                <w:lang w:bidi="ar-OM"/>
              </w:rPr>
            </w:pPr>
            <w:r>
              <w:rPr>
                <w:sz w:val="22"/>
                <w:szCs w:val="22"/>
                <w:lang w:bidi="ar-OM"/>
              </w:rPr>
              <w:t>350</w:t>
            </w:r>
          </w:p>
        </w:tc>
      </w:tr>
      <w:tr w:rsidR="00385451" w:rsidTr="00921403">
        <w:trPr>
          <w:trHeight w:val="252"/>
        </w:trPr>
        <w:tc>
          <w:tcPr>
            <w:tcW w:w="2198" w:type="dxa"/>
            <w:vAlign w:val="center"/>
          </w:tcPr>
          <w:p w:rsidR="00385451" w:rsidRDefault="00385451" w:rsidP="00AD77CC">
            <w:pPr>
              <w:jc w:val="center"/>
              <w:rPr>
                <w:sz w:val="22"/>
                <w:szCs w:val="22"/>
                <w:lang w:bidi="ar-OM"/>
              </w:rPr>
            </w:pPr>
            <w:r>
              <w:rPr>
                <w:sz w:val="22"/>
                <w:szCs w:val="22"/>
                <w:lang w:bidi="ar-OM"/>
              </w:rPr>
              <w:t>046.010.00</w:t>
            </w:r>
            <w:r w:rsidR="00AD77CC">
              <w:rPr>
                <w:sz w:val="22"/>
                <w:szCs w:val="22"/>
                <w:lang w:bidi="ar-OM"/>
              </w:rPr>
              <w:t>64</w:t>
            </w:r>
          </w:p>
        </w:tc>
        <w:tc>
          <w:tcPr>
            <w:tcW w:w="5040" w:type="dxa"/>
            <w:vAlign w:val="center"/>
          </w:tcPr>
          <w:p w:rsidR="00385451" w:rsidRDefault="005F283D" w:rsidP="00AB3BBD">
            <w:pPr>
              <w:rPr>
                <w:sz w:val="22"/>
                <w:szCs w:val="22"/>
                <w:lang w:bidi="ar-OM"/>
              </w:rPr>
            </w:pPr>
            <w:r>
              <w:rPr>
                <w:sz w:val="22"/>
                <w:szCs w:val="22"/>
                <w:lang w:bidi="ar-OM"/>
              </w:rPr>
              <w:t>Kum-çakıl karışımı (0-22, 4-28 mm)</w:t>
            </w:r>
          </w:p>
        </w:tc>
        <w:tc>
          <w:tcPr>
            <w:tcW w:w="2520" w:type="dxa"/>
            <w:vAlign w:val="center"/>
          </w:tcPr>
          <w:p w:rsidR="00385451" w:rsidRPr="00E439AD" w:rsidRDefault="00B22533" w:rsidP="00AB3BBD">
            <w:pPr>
              <w:jc w:val="center"/>
              <w:rPr>
                <w:sz w:val="22"/>
                <w:szCs w:val="22"/>
                <w:lang w:bidi="ar-OM"/>
              </w:rPr>
            </w:pPr>
            <w:r>
              <w:rPr>
                <w:sz w:val="22"/>
                <w:szCs w:val="22"/>
                <w:lang w:bidi="ar-OM"/>
              </w:rPr>
              <w:t>550</w:t>
            </w:r>
          </w:p>
        </w:tc>
      </w:tr>
      <w:tr w:rsidR="00AD77CC" w:rsidTr="00921403">
        <w:trPr>
          <w:trHeight w:val="127"/>
        </w:trPr>
        <w:tc>
          <w:tcPr>
            <w:tcW w:w="2198" w:type="dxa"/>
            <w:vAlign w:val="center"/>
          </w:tcPr>
          <w:p w:rsidR="00AD77CC" w:rsidRDefault="00AD77CC" w:rsidP="00AB3BBD">
            <w:pPr>
              <w:jc w:val="center"/>
              <w:rPr>
                <w:sz w:val="22"/>
                <w:szCs w:val="22"/>
                <w:lang w:bidi="ar-OM"/>
              </w:rPr>
            </w:pPr>
            <w:r>
              <w:rPr>
                <w:sz w:val="22"/>
                <w:szCs w:val="22"/>
                <w:lang w:bidi="ar-OM"/>
              </w:rPr>
              <w:t>046.010.0066</w:t>
            </w:r>
          </w:p>
        </w:tc>
        <w:tc>
          <w:tcPr>
            <w:tcW w:w="5040" w:type="dxa"/>
            <w:vAlign w:val="center"/>
          </w:tcPr>
          <w:p w:rsidR="00AD77CC" w:rsidRDefault="00126F06" w:rsidP="00AB3BBD">
            <w:pPr>
              <w:rPr>
                <w:sz w:val="22"/>
                <w:szCs w:val="22"/>
              </w:rPr>
            </w:pPr>
            <w:r>
              <w:rPr>
                <w:sz w:val="22"/>
                <w:szCs w:val="22"/>
              </w:rPr>
              <w:t>Kum-çakıl karışımı (0-12 mm)</w:t>
            </w:r>
          </w:p>
        </w:tc>
        <w:tc>
          <w:tcPr>
            <w:tcW w:w="2520" w:type="dxa"/>
            <w:vAlign w:val="center"/>
          </w:tcPr>
          <w:p w:rsidR="00AD77CC" w:rsidRDefault="00B22533" w:rsidP="00AB3BBD">
            <w:pPr>
              <w:jc w:val="center"/>
              <w:rPr>
                <w:sz w:val="22"/>
                <w:szCs w:val="22"/>
                <w:lang w:bidi="ar-OM"/>
              </w:rPr>
            </w:pPr>
            <w:r>
              <w:rPr>
                <w:sz w:val="22"/>
                <w:szCs w:val="22"/>
                <w:lang w:bidi="ar-OM"/>
              </w:rPr>
              <w:t>2.000</w:t>
            </w:r>
          </w:p>
        </w:tc>
      </w:tr>
      <w:tr w:rsidR="00AD77CC" w:rsidTr="00921403">
        <w:trPr>
          <w:trHeight w:val="145"/>
        </w:trPr>
        <w:tc>
          <w:tcPr>
            <w:tcW w:w="2198" w:type="dxa"/>
            <w:vAlign w:val="center"/>
          </w:tcPr>
          <w:p w:rsidR="00AD77CC" w:rsidRDefault="005F283D" w:rsidP="00AB3BBD">
            <w:pPr>
              <w:jc w:val="center"/>
              <w:rPr>
                <w:sz w:val="22"/>
                <w:szCs w:val="22"/>
                <w:lang w:bidi="ar-OM"/>
              </w:rPr>
            </w:pPr>
            <w:r>
              <w:rPr>
                <w:sz w:val="22"/>
                <w:szCs w:val="22"/>
                <w:lang w:bidi="ar-OM"/>
              </w:rPr>
              <w:t>046.010.0072</w:t>
            </w:r>
          </w:p>
        </w:tc>
        <w:tc>
          <w:tcPr>
            <w:tcW w:w="5040" w:type="dxa"/>
            <w:vAlign w:val="center"/>
          </w:tcPr>
          <w:p w:rsidR="00AD77CC" w:rsidRDefault="00126F06" w:rsidP="00AB3BBD">
            <w:pPr>
              <w:rPr>
                <w:sz w:val="22"/>
                <w:szCs w:val="22"/>
              </w:rPr>
            </w:pPr>
            <w:r>
              <w:rPr>
                <w:sz w:val="22"/>
                <w:szCs w:val="22"/>
              </w:rPr>
              <w:t>İnşaat kumu (0-3 mm)</w:t>
            </w:r>
          </w:p>
        </w:tc>
        <w:tc>
          <w:tcPr>
            <w:tcW w:w="2520" w:type="dxa"/>
            <w:vAlign w:val="center"/>
          </w:tcPr>
          <w:p w:rsidR="00AD77CC" w:rsidRDefault="00B22533" w:rsidP="00AB3BBD">
            <w:pPr>
              <w:jc w:val="center"/>
              <w:rPr>
                <w:sz w:val="22"/>
                <w:szCs w:val="22"/>
                <w:lang w:bidi="ar-OM"/>
              </w:rPr>
            </w:pPr>
            <w:r>
              <w:rPr>
                <w:sz w:val="22"/>
                <w:szCs w:val="22"/>
                <w:lang w:bidi="ar-OM"/>
              </w:rPr>
              <w:t>3.600</w:t>
            </w:r>
          </w:p>
        </w:tc>
      </w:tr>
      <w:tr w:rsidR="00AD77CC" w:rsidTr="00921403">
        <w:trPr>
          <w:trHeight w:val="163"/>
        </w:trPr>
        <w:tc>
          <w:tcPr>
            <w:tcW w:w="2198" w:type="dxa"/>
            <w:vAlign w:val="center"/>
          </w:tcPr>
          <w:p w:rsidR="00AD77CC" w:rsidRDefault="005F283D" w:rsidP="00AB3BBD">
            <w:pPr>
              <w:jc w:val="center"/>
              <w:rPr>
                <w:sz w:val="22"/>
                <w:szCs w:val="22"/>
                <w:lang w:bidi="ar-OM"/>
              </w:rPr>
            </w:pPr>
            <w:r>
              <w:rPr>
                <w:sz w:val="22"/>
                <w:szCs w:val="22"/>
                <w:lang w:bidi="ar-OM"/>
              </w:rPr>
              <w:t>046.010.0087</w:t>
            </w:r>
          </w:p>
        </w:tc>
        <w:tc>
          <w:tcPr>
            <w:tcW w:w="5040" w:type="dxa"/>
            <w:vAlign w:val="center"/>
          </w:tcPr>
          <w:p w:rsidR="00AD77CC" w:rsidRDefault="00126F06" w:rsidP="00AB3BBD">
            <w:pPr>
              <w:rPr>
                <w:sz w:val="22"/>
                <w:szCs w:val="22"/>
              </w:rPr>
            </w:pPr>
            <w:r>
              <w:rPr>
                <w:sz w:val="22"/>
                <w:szCs w:val="22"/>
              </w:rPr>
              <w:t>Kum-çakıl karışımı (0-14 mm)</w:t>
            </w:r>
          </w:p>
        </w:tc>
        <w:tc>
          <w:tcPr>
            <w:tcW w:w="2520" w:type="dxa"/>
            <w:vAlign w:val="center"/>
          </w:tcPr>
          <w:p w:rsidR="00AD77CC" w:rsidRDefault="00B22533" w:rsidP="00AB3BBD">
            <w:pPr>
              <w:jc w:val="center"/>
              <w:rPr>
                <w:sz w:val="22"/>
                <w:szCs w:val="22"/>
                <w:lang w:bidi="ar-OM"/>
              </w:rPr>
            </w:pPr>
            <w:r>
              <w:rPr>
                <w:sz w:val="22"/>
                <w:szCs w:val="22"/>
                <w:lang w:bidi="ar-OM"/>
              </w:rPr>
              <w:t>3.150</w:t>
            </w:r>
          </w:p>
        </w:tc>
      </w:tr>
    </w:tbl>
    <w:p w:rsidR="00385451" w:rsidRDefault="00385451" w:rsidP="00385451">
      <w:pPr>
        <w:pStyle w:val="GvdeMetni3"/>
        <w:jc w:val="both"/>
        <w:rPr>
          <w:b/>
          <w:bCs/>
          <w:sz w:val="22"/>
          <w:szCs w:val="22"/>
        </w:rPr>
      </w:pPr>
    </w:p>
    <w:p w:rsidR="00385451" w:rsidRDefault="00385451" w:rsidP="00385451">
      <w:pPr>
        <w:pStyle w:val="GvdeMetni3"/>
        <w:jc w:val="both"/>
        <w:rPr>
          <w:b/>
          <w:bCs/>
          <w:sz w:val="22"/>
          <w:szCs w:val="22"/>
        </w:rPr>
      </w:pPr>
    </w:p>
    <w:tbl>
      <w:tblPr>
        <w:tblW w:w="978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3402"/>
        <w:gridCol w:w="1559"/>
        <w:gridCol w:w="1701"/>
        <w:gridCol w:w="1701"/>
      </w:tblGrid>
      <w:tr w:rsidR="00A36F29" w:rsidTr="00921403">
        <w:trPr>
          <w:trHeight w:val="581"/>
        </w:trPr>
        <w:tc>
          <w:tcPr>
            <w:tcW w:w="1418" w:type="dxa"/>
            <w:vAlign w:val="center"/>
          </w:tcPr>
          <w:p w:rsidR="00A36F29" w:rsidRDefault="00A36F29" w:rsidP="00AB3BBD">
            <w:pPr>
              <w:pStyle w:val="GvdeMetni3"/>
              <w:jc w:val="center"/>
              <w:rPr>
                <w:sz w:val="22"/>
                <w:szCs w:val="22"/>
              </w:rPr>
            </w:pPr>
            <w:r>
              <w:rPr>
                <w:sz w:val="22"/>
                <w:szCs w:val="22"/>
              </w:rPr>
              <w:t>ETİNORM</w:t>
            </w:r>
          </w:p>
        </w:tc>
        <w:tc>
          <w:tcPr>
            <w:tcW w:w="3402" w:type="dxa"/>
            <w:vAlign w:val="center"/>
          </w:tcPr>
          <w:p w:rsidR="00A36F29" w:rsidRDefault="00A36F29" w:rsidP="00AB3BBD">
            <w:pPr>
              <w:pStyle w:val="GvdeMetni3"/>
              <w:jc w:val="center"/>
              <w:rPr>
                <w:sz w:val="22"/>
                <w:szCs w:val="22"/>
              </w:rPr>
            </w:pPr>
            <w:r>
              <w:rPr>
                <w:sz w:val="22"/>
                <w:szCs w:val="22"/>
              </w:rPr>
              <w:t>MALZEMENİN CİNSİ</w:t>
            </w:r>
          </w:p>
        </w:tc>
        <w:tc>
          <w:tcPr>
            <w:tcW w:w="1559" w:type="dxa"/>
            <w:vAlign w:val="center"/>
          </w:tcPr>
          <w:p w:rsidR="00A36F29" w:rsidRDefault="00A36F29" w:rsidP="00AB3BBD">
            <w:pPr>
              <w:pStyle w:val="GvdeMetni3"/>
              <w:jc w:val="center"/>
              <w:rPr>
                <w:sz w:val="22"/>
                <w:szCs w:val="22"/>
              </w:rPr>
            </w:pPr>
            <w:r>
              <w:rPr>
                <w:sz w:val="22"/>
                <w:szCs w:val="22"/>
              </w:rPr>
              <w:t>TALEP YERİ</w:t>
            </w:r>
          </w:p>
        </w:tc>
        <w:tc>
          <w:tcPr>
            <w:tcW w:w="1701" w:type="dxa"/>
          </w:tcPr>
          <w:p w:rsidR="00A36F29" w:rsidRDefault="00A36F29" w:rsidP="00AB3BBD">
            <w:pPr>
              <w:pStyle w:val="GvdeMetni3"/>
              <w:jc w:val="center"/>
              <w:rPr>
                <w:sz w:val="22"/>
                <w:szCs w:val="22"/>
              </w:rPr>
            </w:pPr>
            <w:r>
              <w:rPr>
                <w:sz w:val="22"/>
                <w:szCs w:val="22"/>
              </w:rPr>
              <w:t>TOPLAM TALEP MİKTARI (m³)</w:t>
            </w:r>
          </w:p>
        </w:tc>
        <w:tc>
          <w:tcPr>
            <w:tcW w:w="1701" w:type="dxa"/>
            <w:vAlign w:val="center"/>
          </w:tcPr>
          <w:p w:rsidR="00A36F29" w:rsidRDefault="00A36F29" w:rsidP="00AB3BBD">
            <w:pPr>
              <w:pStyle w:val="GvdeMetni3"/>
              <w:jc w:val="center"/>
              <w:rPr>
                <w:sz w:val="22"/>
                <w:szCs w:val="22"/>
              </w:rPr>
            </w:pPr>
            <w:r>
              <w:rPr>
                <w:sz w:val="22"/>
                <w:szCs w:val="22"/>
              </w:rPr>
              <w:t>AYLIK TERMİN PLANI (m³)</w:t>
            </w:r>
          </w:p>
        </w:tc>
      </w:tr>
      <w:tr w:rsidR="00A36F29" w:rsidTr="00921403">
        <w:trPr>
          <w:trHeight w:val="301"/>
        </w:trPr>
        <w:tc>
          <w:tcPr>
            <w:tcW w:w="1418" w:type="dxa"/>
            <w:vAlign w:val="center"/>
          </w:tcPr>
          <w:p w:rsidR="00A36F29" w:rsidRDefault="00A36F29" w:rsidP="00921403">
            <w:pPr>
              <w:pStyle w:val="GvdeMetni3"/>
              <w:jc w:val="center"/>
              <w:rPr>
                <w:sz w:val="22"/>
                <w:szCs w:val="22"/>
              </w:rPr>
            </w:pPr>
            <w:r>
              <w:rPr>
                <w:sz w:val="22"/>
                <w:szCs w:val="22"/>
              </w:rPr>
              <w:t>046.010.0010</w:t>
            </w:r>
          </w:p>
        </w:tc>
        <w:tc>
          <w:tcPr>
            <w:tcW w:w="3402" w:type="dxa"/>
            <w:vAlign w:val="center"/>
          </w:tcPr>
          <w:p w:rsidR="00A36F29" w:rsidRDefault="00A36F29" w:rsidP="00A36F29">
            <w:pPr>
              <w:pStyle w:val="GvdeMetni3"/>
              <w:rPr>
                <w:sz w:val="22"/>
                <w:szCs w:val="22"/>
              </w:rPr>
            </w:pPr>
            <w:r>
              <w:rPr>
                <w:sz w:val="22"/>
                <w:szCs w:val="22"/>
              </w:rPr>
              <w:t>İnşaat çakılı (8-16 mm)</w:t>
            </w:r>
          </w:p>
        </w:tc>
        <w:tc>
          <w:tcPr>
            <w:tcW w:w="1559" w:type="dxa"/>
            <w:vAlign w:val="center"/>
          </w:tcPr>
          <w:p w:rsidR="00A36F29" w:rsidRDefault="00A36F29" w:rsidP="00A36F29">
            <w:pPr>
              <w:pStyle w:val="GvdeMetni3"/>
              <w:jc w:val="center"/>
              <w:rPr>
                <w:sz w:val="22"/>
                <w:szCs w:val="22"/>
              </w:rPr>
            </w:pPr>
            <w:r>
              <w:rPr>
                <w:sz w:val="22"/>
                <w:szCs w:val="22"/>
              </w:rPr>
              <w:t>Karadon TİM</w:t>
            </w:r>
          </w:p>
        </w:tc>
        <w:tc>
          <w:tcPr>
            <w:tcW w:w="1701" w:type="dxa"/>
            <w:vAlign w:val="center"/>
          </w:tcPr>
          <w:p w:rsidR="00A36F29" w:rsidRDefault="00A36F29" w:rsidP="00A36F29">
            <w:pPr>
              <w:pStyle w:val="GvdeMetni3"/>
              <w:jc w:val="center"/>
              <w:rPr>
                <w:sz w:val="22"/>
                <w:szCs w:val="22"/>
              </w:rPr>
            </w:pPr>
            <w:r>
              <w:rPr>
                <w:sz w:val="22"/>
                <w:szCs w:val="22"/>
              </w:rPr>
              <w:t>750</w:t>
            </w:r>
          </w:p>
        </w:tc>
        <w:tc>
          <w:tcPr>
            <w:tcW w:w="1701" w:type="dxa"/>
            <w:vAlign w:val="center"/>
          </w:tcPr>
          <w:p w:rsidR="00A36F29" w:rsidRDefault="00507919" w:rsidP="00A36F29">
            <w:pPr>
              <w:pStyle w:val="GvdeMetni3"/>
              <w:jc w:val="center"/>
              <w:rPr>
                <w:sz w:val="22"/>
                <w:szCs w:val="22"/>
              </w:rPr>
            </w:pPr>
            <w:r>
              <w:rPr>
                <w:sz w:val="22"/>
                <w:szCs w:val="22"/>
              </w:rPr>
              <w:t>62,</w:t>
            </w:r>
            <w:r w:rsidR="00A36F29">
              <w:rPr>
                <w:sz w:val="22"/>
                <w:szCs w:val="22"/>
              </w:rPr>
              <w:t>5</w:t>
            </w:r>
          </w:p>
        </w:tc>
      </w:tr>
      <w:tr w:rsidR="00A36F29" w:rsidTr="00921403">
        <w:trPr>
          <w:trHeight w:val="289"/>
        </w:trPr>
        <w:tc>
          <w:tcPr>
            <w:tcW w:w="1418" w:type="dxa"/>
            <w:vMerge w:val="restart"/>
            <w:vAlign w:val="center"/>
          </w:tcPr>
          <w:p w:rsidR="00A36F29" w:rsidRDefault="00A36F29" w:rsidP="00921403">
            <w:pPr>
              <w:pStyle w:val="GvdeMetni3"/>
              <w:jc w:val="center"/>
              <w:rPr>
                <w:sz w:val="22"/>
                <w:szCs w:val="22"/>
              </w:rPr>
            </w:pPr>
            <w:r>
              <w:rPr>
                <w:sz w:val="22"/>
                <w:szCs w:val="22"/>
              </w:rPr>
              <w:t>046.010.0011</w:t>
            </w:r>
          </w:p>
        </w:tc>
        <w:tc>
          <w:tcPr>
            <w:tcW w:w="3402" w:type="dxa"/>
            <w:vMerge w:val="restart"/>
            <w:vAlign w:val="center"/>
          </w:tcPr>
          <w:p w:rsidR="00A36F29" w:rsidRDefault="00A36F29" w:rsidP="00A36F29">
            <w:pPr>
              <w:pStyle w:val="GvdeMetni3"/>
              <w:rPr>
                <w:sz w:val="22"/>
                <w:szCs w:val="22"/>
              </w:rPr>
            </w:pPr>
            <w:r>
              <w:rPr>
                <w:sz w:val="22"/>
                <w:szCs w:val="22"/>
              </w:rPr>
              <w:t>İnşaat kumu (0-8 mm)</w:t>
            </w:r>
          </w:p>
        </w:tc>
        <w:tc>
          <w:tcPr>
            <w:tcW w:w="1559" w:type="dxa"/>
            <w:vAlign w:val="center"/>
          </w:tcPr>
          <w:p w:rsidR="00A36F29" w:rsidRDefault="00A36F29" w:rsidP="00A36F29">
            <w:pPr>
              <w:pStyle w:val="GvdeMetni3"/>
              <w:jc w:val="center"/>
              <w:rPr>
                <w:sz w:val="22"/>
                <w:szCs w:val="22"/>
              </w:rPr>
            </w:pPr>
            <w:r>
              <w:rPr>
                <w:sz w:val="22"/>
                <w:szCs w:val="22"/>
              </w:rPr>
              <w:t xml:space="preserve">Kozlu TİM </w:t>
            </w:r>
          </w:p>
        </w:tc>
        <w:tc>
          <w:tcPr>
            <w:tcW w:w="1701" w:type="dxa"/>
            <w:vAlign w:val="center"/>
          </w:tcPr>
          <w:p w:rsidR="00A36F29" w:rsidRDefault="00A36F29" w:rsidP="00A36F29">
            <w:pPr>
              <w:pStyle w:val="GvdeMetni3"/>
              <w:jc w:val="center"/>
              <w:rPr>
                <w:sz w:val="22"/>
                <w:szCs w:val="22"/>
              </w:rPr>
            </w:pPr>
            <w:r>
              <w:rPr>
                <w:sz w:val="22"/>
                <w:szCs w:val="22"/>
              </w:rPr>
              <w:t>500</w:t>
            </w:r>
          </w:p>
        </w:tc>
        <w:tc>
          <w:tcPr>
            <w:tcW w:w="1701" w:type="dxa"/>
            <w:vAlign w:val="center"/>
          </w:tcPr>
          <w:p w:rsidR="00A36F29" w:rsidRDefault="00A36F29" w:rsidP="00A36F29">
            <w:pPr>
              <w:pStyle w:val="GvdeMetni3"/>
              <w:jc w:val="center"/>
              <w:rPr>
                <w:sz w:val="22"/>
                <w:szCs w:val="22"/>
              </w:rPr>
            </w:pPr>
            <w:r>
              <w:rPr>
                <w:sz w:val="22"/>
                <w:szCs w:val="22"/>
              </w:rPr>
              <w:t>42</w:t>
            </w:r>
          </w:p>
        </w:tc>
      </w:tr>
      <w:tr w:rsidR="00A36F29" w:rsidTr="00921403">
        <w:trPr>
          <w:trHeight w:val="265"/>
        </w:trPr>
        <w:tc>
          <w:tcPr>
            <w:tcW w:w="1418" w:type="dxa"/>
            <w:vMerge/>
            <w:vAlign w:val="center"/>
          </w:tcPr>
          <w:p w:rsidR="00A36F29" w:rsidRDefault="00A36F29" w:rsidP="00921403">
            <w:pPr>
              <w:pStyle w:val="GvdeMetni3"/>
              <w:jc w:val="center"/>
              <w:rPr>
                <w:sz w:val="22"/>
                <w:szCs w:val="22"/>
              </w:rPr>
            </w:pPr>
          </w:p>
        </w:tc>
        <w:tc>
          <w:tcPr>
            <w:tcW w:w="3402" w:type="dxa"/>
            <w:vMerge/>
            <w:vAlign w:val="center"/>
          </w:tcPr>
          <w:p w:rsidR="00A36F29" w:rsidRDefault="00A36F29" w:rsidP="00A36F29">
            <w:pPr>
              <w:pStyle w:val="GvdeMetni3"/>
              <w:rPr>
                <w:sz w:val="22"/>
                <w:szCs w:val="22"/>
              </w:rPr>
            </w:pPr>
          </w:p>
        </w:tc>
        <w:tc>
          <w:tcPr>
            <w:tcW w:w="1559" w:type="dxa"/>
            <w:vAlign w:val="center"/>
          </w:tcPr>
          <w:p w:rsidR="00A36F29" w:rsidRDefault="00A36F29" w:rsidP="00A36F29">
            <w:pPr>
              <w:pStyle w:val="GvdeMetni3"/>
              <w:jc w:val="center"/>
              <w:rPr>
                <w:sz w:val="22"/>
                <w:szCs w:val="22"/>
              </w:rPr>
            </w:pPr>
            <w:r>
              <w:rPr>
                <w:sz w:val="22"/>
                <w:szCs w:val="22"/>
              </w:rPr>
              <w:t>Karadon TİM</w:t>
            </w:r>
          </w:p>
        </w:tc>
        <w:tc>
          <w:tcPr>
            <w:tcW w:w="1701" w:type="dxa"/>
            <w:vAlign w:val="center"/>
          </w:tcPr>
          <w:p w:rsidR="00A36F29" w:rsidRDefault="00A36F29" w:rsidP="00A36F29">
            <w:pPr>
              <w:pStyle w:val="GvdeMetni3"/>
              <w:jc w:val="center"/>
              <w:rPr>
                <w:sz w:val="22"/>
                <w:szCs w:val="22"/>
              </w:rPr>
            </w:pPr>
            <w:r>
              <w:rPr>
                <w:sz w:val="22"/>
                <w:szCs w:val="22"/>
              </w:rPr>
              <w:t>1.300</w:t>
            </w:r>
          </w:p>
        </w:tc>
        <w:tc>
          <w:tcPr>
            <w:tcW w:w="1701" w:type="dxa"/>
            <w:vAlign w:val="center"/>
          </w:tcPr>
          <w:p w:rsidR="00A36F29" w:rsidRDefault="00A36F29" w:rsidP="00A36F29">
            <w:pPr>
              <w:pStyle w:val="GvdeMetni3"/>
              <w:jc w:val="center"/>
              <w:rPr>
                <w:sz w:val="22"/>
                <w:szCs w:val="22"/>
              </w:rPr>
            </w:pPr>
            <w:r>
              <w:rPr>
                <w:sz w:val="22"/>
                <w:szCs w:val="22"/>
              </w:rPr>
              <w:t>110</w:t>
            </w:r>
          </w:p>
        </w:tc>
      </w:tr>
      <w:tr w:rsidR="00A36F29" w:rsidTr="00921403">
        <w:trPr>
          <w:trHeight w:val="269"/>
        </w:trPr>
        <w:tc>
          <w:tcPr>
            <w:tcW w:w="1418" w:type="dxa"/>
            <w:vMerge w:val="restart"/>
            <w:vAlign w:val="center"/>
          </w:tcPr>
          <w:p w:rsidR="00A36F29" w:rsidRDefault="00A36F29" w:rsidP="00921403">
            <w:pPr>
              <w:pStyle w:val="GvdeMetni3"/>
              <w:jc w:val="center"/>
              <w:rPr>
                <w:sz w:val="22"/>
                <w:szCs w:val="22"/>
              </w:rPr>
            </w:pPr>
            <w:r>
              <w:rPr>
                <w:sz w:val="22"/>
                <w:szCs w:val="22"/>
              </w:rPr>
              <w:t>046.010.0026</w:t>
            </w:r>
          </w:p>
        </w:tc>
        <w:tc>
          <w:tcPr>
            <w:tcW w:w="3402" w:type="dxa"/>
            <w:vMerge w:val="restart"/>
            <w:vAlign w:val="center"/>
          </w:tcPr>
          <w:p w:rsidR="00A36F29" w:rsidRDefault="00A36F29" w:rsidP="00A36F29">
            <w:pPr>
              <w:pStyle w:val="GvdeMetni3"/>
              <w:rPr>
                <w:sz w:val="22"/>
                <w:szCs w:val="22"/>
              </w:rPr>
            </w:pPr>
            <w:r>
              <w:rPr>
                <w:sz w:val="22"/>
                <w:szCs w:val="22"/>
              </w:rPr>
              <w:t>Balast taşı (16-32 mm)</w:t>
            </w:r>
          </w:p>
        </w:tc>
        <w:tc>
          <w:tcPr>
            <w:tcW w:w="1559" w:type="dxa"/>
            <w:vAlign w:val="center"/>
          </w:tcPr>
          <w:p w:rsidR="00A36F29" w:rsidRDefault="00A36F29" w:rsidP="00A36F29">
            <w:pPr>
              <w:pStyle w:val="GvdeMetni3"/>
              <w:jc w:val="center"/>
              <w:rPr>
                <w:sz w:val="22"/>
                <w:szCs w:val="22"/>
              </w:rPr>
            </w:pPr>
            <w:r>
              <w:rPr>
                <w:sz w:val="22"/>
                <w:szCs w:val="22"/>
              </w:rPr>
              <w:t>Amasra TİM</w:t>
            </w:r>
          </w:p>
        </w:tc>
        <w:tc>
          <w:tcPr>
            <w:tcW w:w="1701" w:type="dxa"/>
            <w:vAlign w:val="center"/>
          </w:tcPr>
          <w:p w:rsidR="00A36F29" w:rsidRDefault="00A36F29" w:rsidP="00A36F29">
            <w:pPr>
              <w:pStyle w:val="GvdeMetni3"/>
              <w:jc w:val="center"/>
              <w:rPr>
                <w:sz w:val="22"/>
                <w:szCs w:val="22"/>
              </w:rPr>
            </w:pPr>
            <w:r>
              <w:rPr>
                <w:sz w:val="22"/>
                <w:szCs w:val="22"/>
              </w:rPr>
              <w:t>200</w:t>
            </w:r>
          </w:p>
        </w:tc>
        <w:tc>
          <w:tcPr>
            <w:tcW w:w="1701" w:type="dxa"/>
            <w:vAlign w:val="center"/>
          </w:tcPr>
          <w:p w:rsidR="00A36F29" w:rsidRDefault="00A36F29" w:rsidP="00A36F29">
            <w:pPr>
              <w:pStyle w:val="GvdeMetni3"/>
              <w:jc w:val="center"/>
              <w:rPr>
                <w:sz w:val="22"/>
                <w:szCs w:val="22"/>
              </w:rPr>
            </w:pPr>
            <w:r>
              <w:rPr>
                <w:sz w:val="22"/>
                <w:szCs w:val="22"/>
              </w:rPr>
              <w:t>17</w:t>
            </w:r>
          </w:p>
        </w:tc>
      </w:tr>
      <w:tr w:rsidR="00A36F29" w:rsidTr="00921403">
        <w:trPr>
          <w:trHeight w:val="287"/>
        </w:trPr>
        <w:tc>
          <w:tcPr>
            <w:tcW w:w="1418" w:type="dxa"/>
            <w:vMerge/>
            <w:vAlign w:val="center"/>
          </w:tcPr>
          <w:p w:rsidR="00A36F29" w:rsidRDefault="00A36F29" w:rsidP="00921403">
            <w:pPr>
              <w:pStyle w:val="GvdeMetni3"/>
              <w:jc w:val="center"/>
              <w:rPr>
                <w:sz w:val="22"/>
                <w:szCs w:val="22"/>
              </w:rPr>
            </w:pPr>
          </w:p>
        </w:tc>
        <w:tc>
          <w:tcPr>
            <w:tcW w:w="3402" w:type="dxa"/>
            <w:vMerge/>
            <w:vAlign w:val="center"/>
          </w:tcPr>
          <w:p w:rsidR="00A36F29" w:rsidRDefault="00A36F29" w:rsidP="00A36F29">
            <w:pPr>
              <w:pStyle w:val="GvdeMetni3"/>
              <w:rPr>
                <w:sz w:val="22"/>
                <w:szCs w:val="22"/>
              </w:rPr>
            </w:pPr>
          </w:p>
        </w:tc>
        <w:tc>
          <w:tcPr>
            <w:tcW w:w="1559" w:type="dxa"/>
            <w:vAlign w:val="center"/>
          </w:tcPr>
          <w:p w:rsidR="00A36F29" w:rsidRDefault="00A36F29" w:rsidP="00A36F29">
            <w:pPr>
              <w:pStyle w:val="GvdeMetni3"/>
              <w:jc w:val="center"/>
              <w:rPr>
                <w:sz w:val="22"/>
                <w:szCs w:val="22"/>
              </w:rPr>
            </w:pPr>
            <w:r>
              <w:rPr>
                <w:sz w:val="22"/>
                <w:szCs w:val="22"/>
              </w:rPr>
              <w:t>Karadon TİM</w:t>
            </w:r>
          </w:p>
        </w:tc>
        <w:tc>
          <w:tcPr>
            <w:tcW w:w="1701" w:type="dxa"/>
            <w:vAlign w:val="center"/>
          </w:tcPr>
          <w:p w:rsidR="00A36F29" w:rsidRDefault="00A36F29" w:rsidP="00A36F29">
            <w:pPr>
              <w:pStyle w:val="GvdeMetni3"/>
              <w:jc w:val="center"/>
              <w:rPr>
                <w:sz w:val="22"/>
                <w:szCs w:val="22"/>
              </w:rPr>
            </w:pPr>
            <w:r>
              <w:rPr>
                <w:sz w:val="22"/>
                <w:szCs w:val="22"/>
              </w:rPr>
              <w:t>1.450</w:t>
            </w:r>
          </w:p>
        </w:tc>
        <w:tc>
          <w:tcPr>
            <w:tcW w:w="1701" w:type="dxa"/>
            <w:vAlign w:val="center"/>
          </w:tcPr>
          <w:p w:rsidR="00A36F29" w:rsidRDefault="00A36F29" w:rsidP="00A36F29">
            <w:pPr>
              <w:pStyle w:val="GvdeMetni3"/>
              <w:jc w:val="center"/>
              <w:rPr>
                <w:sz w:val="22"/>
                <w:szCs w:val="22"/>
              </w:rPr>
            </w:pPr>
            <w:r>
              <w:rPr>
                <w:sz w:val="22"/>
                <w:szCs w:val="22"/>
              </w:rPr>
              <w:t>125</w:t>
            </w:r>
          </w:p>
        </w:tc>
      </w:tr>
      <w:tr w:rsidR="00A36F29" w:rsidTr="00921403">
        <w:trPr>
          <w:trHeight w:val="263"/>
        </w:trPr>
        <w:tc>
          <w:tcPr>
            <w:tcW w:w="1418" w:type="dxa"/>
            <w:vMerge w:val="restart"/>
            <w:vAlign w:val="center"/>
          </w:tcPr>
          <w:p w:rsidR="00A36F29" w:rsidRDefault="00A36F29" w:rsidP="00921403">
            <w:pPr>
              <w:jc w:val="center"/>
              <w:rPr>
                <w:sz w:val="22"/>
                <w:szCs w:val="22"/>
                <w:lang w:bidi="ar-OM"/>
              </w:rPr>
            </w:pPr>
            <w:r>
              <w:rPr>
                <w:sz w:val="22"/>
                <w:szCs w:val="22"/>
                <w:lang w:bidi="ar-OM"/>
              </w:rPr>
              <w:t>046.010.0027</w:t>
            </w:r>
          </w:p>
        </w:tc>
        <w:tc>
          <w:tcPr>
            <w:tcW w:w="3402" w:type="dxa"/>
            <w:vMerge w:val="restart"/>
            <w:vAlign w:val="center"/>
          </w:tcPr>
          <w:p w:rsidR="00A36F29" w:rsidRDefault="00A36F29" w:rsidP="00A36F29">
            <w:pPr>
              <w:rPr>
                <w:sz w:val="22"/>
                <w:szCs w:val="22"/>
              </w:rPr>
            </w:pPr>
            <w:r>
              <w:rPr>
                <w:sz w:val="22"/>
                <w:szCs w:val="22"/>
              </w:rPr>
              <w:t>Balast taşı (32-64 mm)</w:t>
            </w:r>
          </w:p>
        </w:tc>
        <w:tc>
          <w:tcPr>
            <w:tcW w:w="1559" w:type="dxa"/>
            <w:vAlign w:val="center"/>
          </w:tcPr>
          <w:p w:rsidR="00A36F29" w:rsidRDefault="00A36F29" w:rsidP="00A36F29">
            <w:pPr>
              <w:pStyle w:val="GvdeMetni3"/>
              <w:jc w:val="center"/>
              <w:rPr>
                <w:sz w:val="22"/>
                <w:szCs w:val="22"/>
              </w:rPr>
            </w:pPr>
            <w:r>
              <w:rPr>
                <w:sz w:val="22"/>
                <w:szCs w:val="22"/>
              </w:rPr>
              <w:t>Üzülmez TİM</w:t>
            </w:r>
          </w:p>
        </w:tc>
        <w:tc>
          <w:tcPr>
            <w:tcW w:w="1701" w:type="dxa"/>
            <w:vAlign w:val="center"/>
          </w:tcPr>
          <w:p w:rsidR="00A36F29" w:rsidRDefault="00A36F29" w:rsidP="00A36F29">
            <w:pPr>
              <w:pStyle w:val="GvdeMetni3"/>
              <w:jc w:val="center"/>
              <w:rPr>
                <w:sz w:val="22"/>
                <w:szCs w:val="22"/>
              </w:rPr>
            </w:pPr>
            <w:r>
              <w:rPr>
                <w:sz w:val="22"/>
                <w:szCs w:val="22"/>
              </w:rPr>
              <w:t>300</w:t>
            </w:r>
          </w:p>
        </w:tc>
        <w:tc>
          <w:tcPr>
            <w:tcW w:w="1701" w:type="dxa"/>
            <w:vAlign w:val="center"/>
          </w:tcPr>
          <w:p w:rsidR="00A36F29" w:rsidRDefault="00507919" w:rsidP="00A36F29">
            <w:pPr>
              <w:pStyle w:val="GvdeMetni3"/>
              <w:jc w:val="center"/>
              <w:rPr>
                <w:sz w:val="22"/>
                <w:szCs w:val="22"/>
              </w:rPr>
            </w:pPr>
            <w:r>
              <w:rPr>
                <w:sz w:val="22"/>
                <w:szCs w:val="22"/>
              </w:rPr>
              <w:t>25</w:t>
            </w:r>
          </w:p>
        </w:tc>
      </w:tr>
      <w:tr w:rsidR="00A36F29" w:rsidTr="00921403">
        <w:trPr>
          <w:trHeight w:val="423"/>
        </w:trPr>
        <w:tc>
          <w:tcPr>
            <w:tcW w:w="1418" w:type="dxa"/>
            <w:vMerge/>
            <w:vAlign w:val="center"/>
          </w:tcPr>
          <w:p w:rsidR="00A36F29" w:rsidRDefault="00A36F29" w:rsidP="00921403">
            <w:pPr>
              <w:jc w:val="center"/>
              <w:rPr>
                <w:sz w:val="22"/>
                <w:szCs w:val="22"/>
                <w:lang w:bidi="ar-OM"/>
              </w:rPr>
            </w:pPr>
          </w:p>
        </w:tc>
        <w:tc>
          <w:tcPr>
            <w:tcW w:w="3402" w:type="dxa"/>
            <w:vMerge/>
            <w:vAlign w:val="center"/>
          </w:tcPr>
          <w:p w:rsidR="00A36F29" w:rsidRDefault="00A36F29" w:rsidP="00A36F29">
            <w:pPr>
              <w:rPr>
                <w:sz w:val="22"/>
                <w:szCs w:val="22"/>
              </w:rPr>
            </w:pPr>
          </w:p>
        </w:tc>
        <w:tc>
          <w:tcPr>
            <w:tcW w:w="1559" w:type="dxa"/>
            <w:vAlign w:val="center"/>
          </w:tcPr>
          <w:p w:rsidR="00A36F29" w:rsidRDefault="00A36F29" w:rsidP="00921403">
            <w:pPr>
              <w:pStyle w:val="GvdeMetni3"/>
              <w:jc w:val="center"/>
              <w:rPr>
                <w:sz w:val="22"/>
                <w:szCs w:val="22"/>
              </w:rPr>
            </w:pPr>
            <w:r>
              <w:rPr>
                <w:sz w:val="22"/>
                <w:szCs w:val="22"/>
              </w:rPr>
              <w:t>Liman ve Dem</w:t>
            </w:r>
            <w:r w:rsidR="00921403">
              <w:rPr>
                <w:sz w:val="22"/>
                <w:szCs w:val="22"/>
              </w:rPr>
              <w:t>.</w:t>
            </w:r>
            <w:r>
              <w:rPr>
                <w:sz w:val="22"/>
                <w:szCs w:val="22"/>
              </w:rPr>
              <w:t xml:space="preserve"> İşl. Müd.</w:t>
            </w:r>
          </w:p>
        </w:tc>
        <w:tc>
          <w:tcPr>
            <w:tcW w:w="1701" w:type="dxa"/>
            <w:vAlign w:val="center"/>
          </w:tcPr>
          <w:p w:rsidR="00A36F29" w:rsidRDefault="00A36F29" w:rsidP="00A36F29">
            <w:pPr>
              <w:pStyle w:val="GvdeMetni3"/>
              <w:jc w:val="center"/>
              <w:rPr>
                <w:sz w:val="22"/>
                <w:szCs w:val="22"/>
              </w:rPr>
            </w:pPr>
            <w:r>
              <w:rPr>
                <w:sz w:val="22"/>
                <w:szCs w:val="22"/>
              </w:rPr>
              <w:t>500</w:t>
            </w:r>
          </w:p>
        </w:tc>
        <w:tc>
          <w:tcPr>
            <w:tcW w:w="1701" w:type="dxa"/>
            <w:vAlign w:val="center"/>
          </w:tcPr>
          <w:p w:rsidR="00A36F29" w:rsidRDefault="00507919" w:rsidP="00A36F29">
            <w:pPr>
              <w:pStyle w:val="GvdeMetni3"/>
              <w:jc w:val="center"/>
              <w:rPr>
                <w:sz w:val="22"/>
                <w:szCs w:val="22"/>
              </w:rPr>
            </w:pPr>
            <w:r>
              <w:rPr>
                <w:sz w:val="22"/>
                <w:szCs w:val="22"/>
              </w:rPr>
              <w:t>42</w:t>
            </w:r>
          </w:p>
        </w:tc>
      </w:tr>
      <w:tr w:rsidR="00A36F29" w:rsidTr="00921403">
        <w:trPr>
          <w:trHeight w:val="190"/>
        </w:trPr>
        <w:tc>
          <w:tcPr>
            <w:tcW w:w="1418" w:type="dxa"/>
            <w:vMerge w:val="restart"/>
            <w:vAlign w:val="center"/>
          </w:tcPr>
          <w:p w:rsidR="00A36F29" w:rsidRDefault="00A36F29" w:rsidP="00921403">
            <w:pPr>
              <w:jc w:val="center"/>
              <w:rPr>
                <w:sz w:val="22"/>
                <w:szCs w:val="22"/>
                <w:lang w:bidi="ar-OM"/>
              </w:rPr>
            </w:pPr>
            <w:r w:rsidRPr="006C6E27">
              <w:rPr>
                <w:sz w:val="22"/>
                <w:szCs w:val="22"/>
                <w:lang w:bidi="ar-OM"/>
              </w:rPr>
              <w:t>046.010.00</w:t>
            </w:r>
            <w:r>
              <w:rPr>
                <w:sz w:val="22"/>
                <w:szCs w:val="22"/>
                <w:lang w:bidi="ar-OM"/>
              </w:rPr>
              <w:t>57</w:t>
            </w:r>
          </w:p>
        </w:tc>
        <w:tc>
          <w:tcPr>
            <w:tcW w:w="3402" w:type="dxa"/>
            <w:vMerge w:val="restart"/>
            <w:vAlign w:val="center"/>
          </w:tcPr>
          <w:p w:rsidR="00A36F29" w:rsidRDefault="00A36F29" w:rsidP="00A36F29">
            <w:pPr>
              <w:rPr>
                <w:sz w:val="22"/>
                <w:szCs w:val="22"/>
              </w:rPr>
            </w:pPr>
            <w:r>
              <w:rPr>
                <w:sz w:val="22"/>
                <w:szCs w:val="22"/>
              </w:rPr>
              <w:t>İnşaat kumu (0-5 mm)</w:t>
            </w:r>
          </w:p>
        </w:tc>
        <w:tc>
          <w:tcPr>
            <w:tcW w:w="1559" w:type="dxa"/>
            <w:vAlign w:val="center"/>
          </w:tcPr>
          <w:p w:rsidR="00A36F29" w:rsidRDefault="00A36F29" w:rsidP="00A36F29">
            <w:pPr>
              <w:pStyle w:val="GvdeMetni3"/>
              <w:jc w:val="center"/>
              <w:rPr>
                <w:sz w:val="22"/>
                <w:szCs w:val="22"/>
              </w:rPr>
            </w:pPr>
            <w:r>
              <w:rPr>
                <w:sz w:val="22"/>
                <w:szCs w:val="22"/>
              </w:rPr>
              <w:t>Kozlu TİM</w:t>
            </w:r>
          </w:p>
        </w:tc>
        <w:tc>
          <w:tcPr>
            <w:tcW w:w="1701" w:type="dxa"/>
            <w:vAlign w:val="center"/>
          </w:tcPr>
          <w:p w:rsidR="00A36F29" w:rsidRDefault="00A36F29" w:rsidP="00A36F29">
            <w:pPr>
              <w:pStyle w:val="GvdeMetni3"/>
              <w:jc w:val="center"/>
              <w:rPr>
                <w:sz w:val="22"/>
                <w:szCs w:val="22"/>
              </w:rPr>
            </w:pPr>
            <w:r>
              <w:rPr>
                <w:sz w:val="22"/>
                <w:szCs w:val="22"/>
              </w:rPr>
              <w:t>100</w:t>
            </w:r>
          </w:p>
        </w:tc>
        <w:tc>
          <w:tcPr>
            <w:tcW w:w="1701" w:type="dxa"/>
            <w:vAlign w:val="center"/>
          </w:tcPr>
          <w:p w:rsidR="00A36F29" w:rsidRDefault="00507919" w:rsidP="00A36F29">
            <w:pPr>
              <w:pStyle w:val="GvdeMetni3"/>
              <w:jc w:val="center"/>
              <w:rPr>
                <w:sz w:val="22"/>
                <w:szCs w:val="22"/>
              </w:rPr>
            </w:pPr>
            <w:r>
              <w:rPr>
                <w:sz w:val="22"/>
                <w:szCs w:val="22"/>
              </w:rPr>
              <w:t>8,5</w:t>
            </w:r>
          </w:p>
        </w:tc>
      </w:tr>
      <w:tr w:rsidR="00A36F29" w:rsidTr="00921403">
        <w:trPr>
          <w:trHeight w:val="279"/>
        </w:trPr>
        <w:tc>
          <w:tcPr>
            <w:tcW w:w="1418" w:type="dxa"/>
            <w:vMerge/>
            <w:vAlign w:val="center"/>
          </w:tcPr>
          <w:p w:rsidR="00A36F29" w:rsidRPr="006C6E27" w:rsidRDefault="00A36F29" w:rsidP="00921403">
            <w:pPr>
              <w:jc w:val="center"/>
              <w:rPr>
                <w:sz w:val="22"/>
                <w:szCs w:val="22"/>
                <w:lang w:bidi="ar-OM"/>
              </w:rPr>
            </w:pPr>
          </w:p>
        </w:tc>
        <w:tc>
          <w:tcPr>
            <w:tcW w:w="3402" w:type="dxa"/>
            <w:vMerge/>
            <w:vAlign w:val="center"/>
          </w:tcPr>
          <w:p w:rsidR="00A36F29" w:rsidRDefault="00A36F29" w:rsidP="00A36F29">
            <w:pPr>
              <w:rPr>
                <w:sz w:val="22"/>
                <w:szCs w:val="22"/>
              </w:rPr>
            </w:pPr>
          </w:p>
        </w:tc>
        <w:tc>
          <w:tcPr>
            <w:tcW w:w="1559" w:type="dxa"/>
            <w:vAlign w:val="center"/>
          </w:tcPr>
          <w:p w:rsidR="00A36F29" w:rsidRDefault="00A36F29" w:rsidP="00A36F29">
            <w:pPr>
              <w:pStyle w:val="GvdeMetni3"/>
              <w:jc w:val="center"/>
              <w:rPr>
                <w:sz w:val="22"/>
                <w:szCs w:val="22"/>
              </w:rPr>
            </w:pPr>
            <w:r>
              <w:rPr>
                <w:sz w:val="22"/>
                <w:szCs w:val="22"/>
              </w:rPr>
              <w:t>Karadon TİM</w:t>
            </w:r>
          </w:p>
        </w:tc>
        <w:tc>
          <w:tcPr>
            <w:tcW w:w="1701" w:type="dxa"/>
            <w:vAlign w:val="center"/>
          </w:tcPr>
          <w:p w:rsidR="00A36F29" w:rsidRDefault="00A36F29" w:rsidP="00A36F29">
            <w:pPr>
              <w:pStyle w:val="GvdeMetni3"/>
              <w:jc w:val="center"/>
              <w:rPr>
                <w:sz w:val="22"/>
                <w:szCs w:val="22"/>
              </w:rPr>
            </w:pPr>
            <w:r>
              <w:rPr>
                <w:sz w:val="22"/>
                <w:szCs w:val="22"/>
              </w:rPr>
              <w:t>2.100</w:t>
            </w:r>
          </w:p>
        </w:tc>
        <w:tc>
          <w:tcPr>
            <w:tcW w:w="1701" w:type="dxa"/>
            <w:vAlign w:val="center"/>
          </w:tcPr>
          <w:p w:rsidR="00A36F29" w:rsidRDefault="00507919" w:rsidP="00A36F29">
            <w:pPr>
              <w:pStyle w:val="GvdeMetni3"/>
              <w:jc w:val="center"/>
              <w:rPr>
                <w:sz w:val="22"/>
                <w:szCs w:val="22"/>
              </w:rPr>
            </w:pPr>
            <w:r>
              <w:rPr>
                <w:sz w:val="22"/>
                <w:szCs w:val="22"/>
              </w:rPr>
              <w:t>175</w:t>
            </w:r>
          </w:p>
        </w:tc>
      </w:tr>
      <w:tr w:rsidR="00A36F29" w:rsidTr="00921403">
        <w:trPr>
          <w:trHeight w:val="269"/>
        </w:trPr>
        <w:tc>
          <w:tcPr>
            <w:tcW w:w="1418" w:type="dxa"/>
            <w:vMerge/>
            <w:vAlign w:val="center"/>
          </w:tcPr>
          <w:p w:rsidR="00A36F29" w:rsidRPr="006C6E27" w:rsidRDefault="00A36F29" w:rsidP="00921403">
            <w:pPr>
              <w:jc w:val="center"/>
              <w:rPr>
                <w:sz w:val="22"/>
                <w:szCs w:val="22"/>
                <w:lang w:bidi="ar-OM"/>
              </w:rPr>
            </w:pPr>
          </w:p>
        </w:tc>
        <w:tc>
          <w:tcPr>
            <w:tcW w:w="3402" w:type="dxa"/>
            <w:vMerge/>
            <w:vAlign w:val="center"/>
          </w:tcPr>
          <w:p w:rsidR="00A36F29" w:rsidRDefault="00A36F29" w:rsidP="00A36F29">
            <w:pPr>
              <w:rPr>
                <w:sz w:val="22"/>
                <w:szCs w:val="22"/>
              </w:rPr>
            </w:pPr>
          </w:p>
        </w:tc>
        <w:tc>
          <w:tcPr>
            <w:tcW w:w="1559" w:type="dxa"/>
            <w:vAlign w:val="center"/>
          </w:tcPr>
          <w:p w:rsidR="00A36F29" w:rsidRDefault="00A36F29" w:rsidP="00A36F29">
            <w:pPr>
              <w:pStyle w:val="GvdeMetni3"/>
              <w:jc w:val="center"/>
              <w:rPr>
                <w:sz w:val="22"/>
                <w:szCs w:val="22"/>
              </w:rPr>
            </w:pPr>
            <w:r>
              <w:rPr>
                <w:sz w:val="22"/>
                <w:szCs w:val="22"/>
              </w:rPr>
              <w:t>Amasra TİM</w:t>
            </w:r>
          </w:p>
        </w:tc>
        <w:tc>
          <w:tcPr>
            <w:tcW w:w="1701" w:type="dxa"/>
            <w:vAlign w:val="center"/>
          </w:tcPr>
          <w:p w:rsidR="00A36F29" w:rsidRDefault="00A36F29" w:rsidP="00A36F29">
            <w:pPr>
              <w:pStyle w:val="GvdeMetni3"/>
              <w:jc w:val="center"/>
              <w:rPr>
                <w:sz w:val="22"/>
                <w:szCs w:val="22"/>
              </w:rPr>
            </w:pPr>
            <w:r>
              <w:rPr>
                <w:sz w:val="22"/>
                <w:szCs w:val="22"/>
              </w:rPr>
              <w:t>2.500</w:t>
            </w:r>
          </w:p>
        </w:tc>
        <w:tc>
          <w:tcPr>
            <w:tcW w:w="1701" w:type="dxa"/>
            <w:vAlign w:val="center"/>
          </w:tcPr>
          <w:p w:rsidR="00A36F29" w:rsidRDefault="00507919" w:rsidP="00A36F29">
            <w:pPr>
              <w:pStyle w:val="GvdeMetni3"/>
              <w:jc w:val="center"/>
              <w:rPr>
                <w:sz w:val="22"/>
                <w:szCs w:val="22"/>
              </w:rPr>
            </w:pPr>
            <w:r>
              <w:rPr>
                <w:sz w:val="22"/>
                <w:szCs w:val="22"/>
              </w:rPr>
              <w:t>210</w:t>
            </w:r>
          </w:p>
        </w:tc>
      </w:tr>
      <w:tr w:rsidR="00A36F29" w:rsidTr="00921403">
        <w:trPr>
          <w:trHeight w:val="261"/>
        </w:trPr>
        <w:tc>
          <w:tcPr>
            <w:tcW w:w="1418" w:type="dxa"/>
            <w:vAlign w:val="center"/>
          </w:tcPr>
          <w:p w:rsidR="00A36F29" w:rsidRDefault="00A36F29" w:rsidP="00921403">
            <w:pPr>
              <w:pStyle w:val="GvdeMetni3"/>
              <w:jc w:val="center"/>
              <w:rPr>
                <w:sz w:val="22"/>
                <w:szCs w:val="22"/>
              </w:rPr>
            </w:pPr>
            <w:r>
              <w:rPr>
                <w:sz w:val="22"/>
                <w:szCs w:val="22"/>
              </w:rPr>
              <w:t>046.010.0063</w:t>
            </w:r>
          </w:p>
        </w:tc>
        <w:tc>
          <w:tcPr>
            <w:tcW w:w="3402" w:type="dxa"/>
            <w:vAlign w:val="center"/>
          </w:tcPr>
          <w:p w:rsidR="00A36F29" w:rsidRDefault="00A36F29" w:rsidP="00A36F29">
            <w:pPr>
              <w:pStyle w:val="GvdeMetni3"/>
              <w:rPr>
                <w:sz w:val="22"/>
                <w:szCs w:val="22"/>
              </w:rPr>
            </w:pPr>
            <w:r>
              <w:rPr>
                <w:sz w:val="22"/>
                <w:szCs w:val="22"/>
              </w:rPr>
              <w:t>Kum-çakıl karışımı (0-16 mm)</w:t>
            </w:r>
          </w:p>
        </w:tc>
        <w:tc>
          <w:tcPr>
            <w:tcW w:w="1559" w:type="dxa"/>
            <w:vAlign w:val="center"/>
          </w:tcPr>
          <w:p w:rsidR="00A36F29" w:rsidRDefault="00A36F29" w:rsidP="00A36F29">
            <w:pPr>
              <w:pStyle w:val="GvdeMetni3"/>
              <w:jc w:val="center"/>
              <w:rPr>
                <w:sz w:val="22"/>
                <w:szCs w:val="22"/>
              </w:rPr>
            </w:pPr>
            <w:r>
              <w:rPr>
                <w:sz w:val="22"/>
                <w:szCs w:val="22"/>
              </w:rPr>
              <w:t>Karadon TİM</w:t>
            </w:r>
          </w:p>
        </w:tc>
        <w:tc>
          <w:tcPr>
            <w:tcW w:w="1701" w:type="dxa"/>
            <w:vAlign w:val="center"/>
          </w:tcPr>
          <w:p w:rsidR="00A36F29" w:rsidRDefault="00A36F29" w:rsidP="00A36F29">
            <w:pPr>
              <w:pStyle w:val="GvdeMetni3"/>
              <w:jc w:val="center"/>
              <w:rPr>
                <w:sz w:val="22"/>
                <w:szCs w:val="22"/>
              </w:rPr>
            </w:pPr>
            <w:r>
              <w:rPr>
                <w:sz w:val="22"/>
                <w:szCs w:val="22"/>
              </w:rPr>
              <w:t>350</w:t>
            </w:r>
          </w:p>
        </w:tc>
        <w:tc>
          <w:tcPr>
            <w:tcW w:w="1701" w:type="dxa"/>
            <w:vAlign w:val="center"/>
          </w:tcPr>
          <w:p w:rsidR="00A36F29" w:rsidRDefault="00507919" w:rsidP="00A36F29">
            <w:pPr>
              <w:pStyle w:val="GvdeMetni3"/>
              <w:jc w:val="center"/>
              <w:rPr>
                <w:sz w:val="22"/>
                <w:szCs w:val="22"/>
              </w:rPr>
            </w:pPr>
            <w:r>
              <w:rPr>
                <w:sz w:val="22"/>
                <w:szCs w:val="22"/>
              </w:rPr>
              <w:t>30</w:t>
            </w:r>
          </w:p>
        </w:tc>
      </w:tr>
      <w:tr w:rsidR="00A36F29" w:rsidTr="00921403">
        <w:trPr>
          <w:trHeight w:val="277"/>
        </w:trPr>
        <w:tc>
          <w:tcPr>
            <w:tcW w:w="1418" w:type="dxa"/>
            <w:vMerge w:val="restart"/>
            <w:vAlign w:val="center"/>
          </w:tcPr>
          <w:p w:rsidR="00A36F29" w:rsidRDefault="00A36F29" w:rsidP="00921403">
            <w:pPr>
              <w:jc w:val="center"/>
              <w:rPr>
                <w:sz w:val="22"/>
                <w:szCs w:val="22"/>
                <w:lang w:bidi="ar-OM"/>
              </w:rPr>
            </w:pPr>
            <w:r>
              <w:rPr>
                <w:sz w:val="22"/>
                <w:szCs w:val="22"/>
                <w:lang w:bidi="ar-OM"/>
              </w:rPr>
              <w:t>046.010.0064</w:t>
            </w:r>
          </w:p>
        </w:tc>
        <w:tc>
          <w:tcPr>
            <w:tcW w:w="3402" w:type="dxa"/>
            <w:vMerge w:val="restart"/>
            <w:vAlign w:val="center"/>
          </w:tcPr>
          <w:p w:rsidR="00A36F29" w:rsidRDefault="00A36F29" w:rsidP="00A36F29">
            <w:pPr>
              <w:rPr>
                <w:sz w:val="22"/>
                <w:szCs w:val="22"/>
                <w:lang w:bidi="ar-OM"/>
              </w:rPr>
            </w:pPr>
            <w:r>
              <w:rPr>
                <w:sz w:val="22"/>
                <w:szCs w:val="22"/>
                <w:lang w:bidi="ar-OM"/>
              </w:rPr>
              <w:t>Kum-çakıl karışımı (0-22, 4-28 mm)</w:t>
            </w:r>
          </w:p>
        </w:tc>
        <w:tc>
          <w:tcPr>
            <w:tcW w:w="1559" w:type="dxa"/>
            <w:vAlign w:val="center"/>
          </w:tcPr>
          <w:p w:rsidR="00A36F29" w:rsidRDefault="00A36F29" w:rsidP="00A36F29">
            <w:pPr>
              <w:pStyle w:val="GvdeMetni3"/>
              <w:jc w:val="center"/>
              <w:rPr>
                <w:sz w:val="22"/>
                <w:szCs w:val="22"/>
              </w:rPr>
            </w:pPr>
            <w:r>
              <w:rPr>
                <w:sz w:val="22"/>
                <w:szCs w:val="22"/>
              </w:rPr>
              <w:t>Karadon TİM</w:t>
            </w:r>
          </w:p>
        </w:tc>
        <w:tc>
          <w:tcPr>
            <w:tcW w:w="1701" w:type="dxa"/>
            <w:vAlign w:val="center"/>
          </w:tcPr>
          <w:p w:rsidR="00A36F29" w:rsidRDefault="00A36F29" w:rsidP="00A36F29">
            <w:pPr>
              <w:pStyle w:val="GvdeMetni3"/>
              <w:jc w:val="center"/>
              <w:rPr>
                <w:sz w:val="22"/>
                <w:szCs w:val="22"/>
              </w:rPr>
            </w:pPr>
            <w:r>
              <w:rPr>
                <w:sz w:val="22"/>
                <w:szCs w:val="22"/>
              </w:rPr>
              <w:t>250</w:t>
            </w:r>
          </w:p>
        </w:tc>
        <w:tc>
          <w:tcPr>
            <w:tcW w:w="1701" w:type="dxa"/>
            <w:vAlign w:val="center"/>
          </w:tcPr>
          <w:p w:rsidR="00A36F29" w:rsidRDefault="00507919" w:rsidP="00507919">
            <w:pPr>
              <w:pStyle w:val="GvdeMetni3"/>
              <w:jc w:val="center"/>
              <w:rPr>
                <w:sz w:val="22"/>
                <w:szCs w:val="22"/>
              </w:rPr>
            </w:pPr>
            <w:r>
              <w:rPr>
                <w:sz w:val="22"/>
                <w:szCs w:val="22"/>
              </w:rPr>
              <w:t>21</w:t>
            </w:r>
          </w:p>
        </w:tc>
      </w:tr>
      <w:tr w:rsidR="00A36F29" w:rsidTr="00921403">
        <w:trPr>
          <w:trHeight w:val="281"/>
        </w:trPr>
        <w:tc>
          <w:tcPr>
            <w:tcW w:w="1418" w:type="dxa"/>
            <w:vMerge/>
            <w:vAlign w:val="center"/>
          </w:tcPr>
          <w:p w:rsidR="00A36F29" w:rsidRDefault="00A36F29" w:rsidP="00921403">
            <w:pPr>
              <w:jc w:val="center"/>
              <w:rPr>
                <w:sz w:val="22"/>
                <w:szCs w:val="22"/>
                <w:lang w:bidi="ar-OM"/>
              </w:rPr>
            </w:pPr>
          </w:p>
        </w:tc>
        <w:tc>
          <w:tcPr>
            <w:tcW w:w="3402" w:type="dxa"/>
            <w:vMerge/>
            <w:vAlign w:val="center"/>
          </w:tcPr>
          <w:p w:rsidR="00A36F29" w:rsidRDefault="00A36F29" w:rsidP="00A36F29">
            <w:pPr>
              <w:rPr>
                <w:sz w:val="22"/>
                <w:szCs w:val="22"/>
                <w:lang w:bidi="ar-OM"/>
              </w:rPr>
            </w:pPr>
          </w:p>
        </w:tc>
        <w:tc>
          <w:tcPr>
            <w:tcW w:w="1559" w:type="dxa"/>
            <w:vAlign w:val="center"/>
          </w:tcPr>
          <w:p w:rsidR="00A36F29" w:rsidRDefault="00A36F29" w:rsidP="00A36F29">
            <w:pPr>
              <w:pStyle w:val="GvdeMetni3"/>
              <w:jc w:val="center"/>
              <w:rPr>
                <w:sz w:val="22"/>
                <w:szCs w:val="22"/>
              </w:rPr>
            </w:pPr>
            <w:r>
              <w:rPr>
                <w:sz w:val="22"/>
                <w:szCs w:val="22"/>
              </w:rPr>
              <w:t>Üzülmez TİM</w:t>
            </w:r>
          </w:p>
        </w:tc>
        <w:tc>
          <w:tcPr>
            <w:tcW w:w="1701" w:type="dxa"/>
            <w:vAlign w:val="center"/>
          </w:tcPr>
          <w:p w:rsidR="00A36F29" w:rsidRDefault="00A36F29" w:rsidP="00A36F29">
            <w:pPr>
              <w:pStyle w:val="GvdeMetni3"/>
              <w:jc w:val="center"/>
              <w:rPr>
                <w:sz w:val="22"/>
                <w:szCs w:val="22"/>
              </w:rPr>
            </w:pPr>
            <w:r>
              <w:rPr>
                <w:sz w:val="22"/>
                <w:szCs w:val="22"/>
              </w:rPr>
              <w:t>300</w:t>
            </w:r>
          </w:p>
        </w:tc>
        <w:tc>
          <w:tcPr>
            <w:tcW w:w="1701" w:type="dxa"/>
            <w:vAlign w:val="center"/>
          </w:tcPr>
          <w:p w:rsidR="00A36F29" w:rsidRDefault="00507919" w:rsidP="00A36F29">
            <w:pPr>
              <w:pStyle w:val="GvdeMetni3"/>
              <w:jc w:val="center"/>
              <w:rPr>
                <w:sz w:val="22"/>
                <w:szCs w:val="22"/>
              </w:rPr>
            </w:pPr>
            <w:r>
              <w:rPr>
                <w:sz w:val="22"/>
                <w:szCs w:val="22"/>
              </w:rPr>
              <w:t>25</w:t>
            </w:r>
          </w:p>
        </w:tc>
      </w:tr>
      <w:tr w:rsidR="00A36F29" w:rsidTr="00921403">
        <w:trPr>
          <w:trHeight w:val="305"/>
        </w:trPr>
        <w:tc>
          <w:tcPr>
            <w:tcW w:w="1418" w:type="dxa"/>
            <w:vAlign w:val="center"/>
          </w:tcPr>
          <w:p w:rsidR="00A36F29" w:rsidRDefault="00A36F29" w:rsidP="00921403">
            <w:pPr>
              <w:jc w:val="center"/>
              <w:rPr>
                <w:sz w:val="22"/>
                <w:szCs w:val="22"/>
                <w:lang w:bidi="ar-OM"/>
              </w:rPr>
            </w:pPr>
            <w:r>
              <w:rPr>
                <w:sz w:val="22"/>
                <w:szCs w:val="22"/>
                <w:lang w:bidi="ar-OM"/>
              </w:rPr>
              <w:t>046.010.0066</w:t>
            </w:r>
          </w:p>
        </w:tc>
        <w:tc>
          <w:tcPr>
            <w:tcW w:w="3402" w:type="dxa"/>
            <w:vAlign w:val="center"/>
          </w:tcPr>
          <w:p w:rsidR="00A36F29" w:rsidRDefault="00A36F29" w:rsidP="00A36F29">
            <w:pPr>
              <w:rPr>
                <w:sz w:val="22"/>
                <w:szCs w:val="22"/>
              </w:rPr>
            </w:pPr>
            <w:r>
              <w:rPr>
                <w:sz w:val="22"/>
                <w:szCs w:val="22"/>
              </w:rPr>
              <w:t>Kum-çakıl karışımı (0-12 mm)</w:t>
            </w:r>
          </w:p>
        </w:tc>
        <w:tc>
          <w:tcPr>
            <w:tcW w:w="1559" w:type="dxa"/>
            <w:vAlign w:val="center"/>
          </w:tcPr>
          <w:p w:rsidR="00A36F29" w:rsidRDefault="00A36F29" w:rsidP="00A36F29">
            <w:pPr>
              <w:pStyle w:val="GvdeMetni3"/>
              <w:jc w:val="center"/>
              <w:rPr>
                <w:sz w:val="22"/>
                <w:szCs w:val="22"/>
              </w:rPr>
            </w:pPr>
            <w:r>
              <w:rPr>
                <w:sz w:val="22"/>
                <w:szCs w:val="22"/>
              </w:rPr>
              <w:t>Amasra TİM</w:t>
            </w:r>
          </w:p>
        </w:tc>
        <w:tc>
          <w:tcPr>
            <w:tcW w:w="1701" w:type="dxa"/>
            <w:vAlign w:val="center"/>
          </w:tcPr>
          <w:p w:rsidR="00A36F29" w:rsidRDefault="00A36F29" w:rsidP="00A36F29">
            <w:pPr>
              <w:pStyle w:val="GvdeMetni3"/>
              <w:jc w:val="center"/>
              <w:rPr>
                <w:sz w:val="22"/>
                <w:szCs w:val="22"/>
              </w:rPr>
            </w:pPr>
            <w:r>
              <w:rPr>
                <w:sz w:val="22"/>
                <w:szCs w:val="22"/>
              </w:rPr>
              <w:t>2.000</w:t>
            </w:r>
          </w:p>
        </w:tc>
        <w:tc>
          <w:tcPr>
            <w:tcW w:w="1701" w:type="dxa"/>
            <w:vAlign w:val="center"/>
          </w:tcPr>
          <w:p w:rsidR="00A36F29" w:rsidRDefault="00507919" w:rsidP="00A36F29">
            <w:pPr>
              <w:pStyle w:val="GvdeMetni3"/>
              <w:jc w:val="center"/>
              <w:rPr>
                <w:sz w:val="22"/>
                <w:szCs w:val="22"/>
              </w:rPr>
            </w:pPr>
            <w:r>
              <w:rPr>
                <w:sz w:val="22"/>
                <w:szCs w:val="22"/>
              </w:rPr>
              <w:t>170</w:t>
            </w:r>
          </w:p>
        </w:tc>
      </w:tr>
      <w:tr w:rsidR="00A36F29" w:rsidTr="00921403">
        <w:trPr>
          <w:trHeight w:val="233"/>
        </w:trPr>
        <w:tc>
          <w:tcPr>
            <w:tcW w:w="1418" w:type="dxa"/>
            <w:vMerge w:val="restart"/>
            <w:vAlign w:val="center"/>
          </w:tcPr>
          <w:p w:rsidR="00A36F29" w:rsidRDefault="00A36F29" w:rsidP="00921403">
            <w:pPr>
              <w:jc w:val="center"/>
              <w:rPr>
                <w:sz w:val="22"/>
                <w:szCs w:val="22"/>
                <w:lang w:bidi="ar-OM"/>
              </w:rPr>
            </w:pPr>
            <w:r>
              <w:rPr>
                <w:sz w:val="22"/>
                <w:szCs w:val="22"/>
                <w:lang w:bidi="ar-OM"/>
              </w:rPr>
              <w:t>046.010.0072</w:t>
            </w:r>
          </w:p>
        </w:tc>
        <w:tc>
          <w:tcPr>
            <w:tcW w:w="3402" w:type="dxa"/>
            <w:vMerge w:val="restart"/>
            <w:vAlign w:val="center"/>
          </w:tcPr>
          <w:p w:rsidR="00A36F29" w:rsidRDefault="00A36F29" w:rsidP="00A36F29">
            <w:pPr>
              <w:rPr>
                <w:sz w:val="22"/>
                <w:szCs w:val="22"/>
              </w:rPr>
            </w:pPr>
            <w:r>
              <w:rPr>
                <w:sz w:val="22"/>
                <w:szCs w:val="22"/>
              </w:rPr>
              <w:t>İnşaat kumu (0-3 mm)</w:t>
            </w:r>
          </w:p>
        </w:tc>
        <w:tc>
          <w:tcPr>
            <w:tcW w:w="1559" w:type="dxa"/>
            <w:vAlign w:val="center"/>
          </w:tcPr>
          <w:p w:rsidR="00A36F29" w:rsidRDefault="00A36F29" w:rsidP="00A36F29">
            <w:pPr>
              <w:pStyle w:val="GvdeMetni3"/>
              <w:jc w:val="center"/>
              <w:rPr>
                <w:sz w:val="22"/>
                <w:szCs w:val="22"/>
              </w:rPr>
            </w:pPr>
            <w:r>
              <w:rPr>
                <w:sz w:val="22"/>
                <w:szCs w:val="22"/>
              </w:rPr>
              <w:t>Karadon TİM</w:t>
            </w:r>
          </w:p>
        </w:tc>
        <w:tc>
          <w:tcPr>
            <w:tcW w:w="1701" w:type="dxa"/>
            <w:vAlign w:val="center"/>
          </w:tcPr>
          <w:p w:rsidR="00A36F29" w:rsidRDefault="00A36F29" w:rsidP="00A36F29">
            <w:pPr>
              <w:pStyle w:val="GvdeMetni3"/>
              <w:jc w:val="center"/>
              <w:rPr>
                <w:sz w:val="22"/>
                <w:szCs w:val="22"/>
              </w:rPr>
            </w:pPr>
            <w:r>
              <w:rPr>
                <w:sz w:val="22"/>
                <w:szCs w:val="22"/>
              </w:rPr>
              <w:t>3.000</w:t>
            </w:r>
          </w:p>
        </w:tc>
        <w:tc>
          <w:tcPr>
            <w:tcW w:w="1701" w:type="dxa"/>
            <w:vAlign w:val="center"/>
          </w:tcPr>
          <w:p w:rsidR="00A36F29" w:rsidRDefault="00507919" w:rsidP="00A36F29">
            <w:pPr>
              <w:pStyle w:val="GvdeMetni3"/>
              <w:jc w:val="center"/>
              <w:rPr>
                <w:sz w:val="22"/>
                <w:szCs w:val="22"/>
              </w:rPr>
            </w:pPr>
            <w:r>
              <w:rPr>
                <w:sz w:val="22"/>
                <w:szCs w:val="22"/>
              </w:rPr>
              <w:t>250</w:t>
            </w:r>
          </w:p>
        </w:tc>
      </w:tr>
      <w:tr w:rsidR="00A36F29" w:rsidTr="00921403">
        <w:trPr>
          <w:trHeight w:val="265"/>
        </w:trPr>
        <w:tc>
          <w:tcPr>
            <w:tcW w:w="1418" w:type="dxa"/>
            <w:vMerge/>
            <w:vAlign w:val="center"/>
          </w:tcPr>
          <w:p w:rsidR="00A36F29" w:rsidRDefault="00A36F29" w:rsidP="00921403">
            <w:pPr>
              <w:jc w:val="center"/>
              <w:rPr>
                <w:sz w:val="22"/>
                <w:szCs w:val="22"/>
                <w:lang w:bidi="ar-OM"/>
              </w:rPr>
            </w:pPr>
          </w:p>
        </w:tc>
        <w:tc>
          <w:tcPr>
            <w:tcW w:w="3402" w:type="dxa"/>
            <w:vMerge/>
            <w:vAlign w:val="center"/>
          </w:tcPr>
          <w:p w:rsidR="00A36F29" w:rsidRDefault="00A36F29" w:rsidP="00A36F29">
            <w:pPr>
              <w:rPr>
                <w:sz w:val="22"/>
                <w:szCs w:val="22"/>
              </w:rPr>
            </w:pPr>
          </w:p>
        </w:tc>
        <w:tc>
          <w:tcPr>
            <w:tcW w:w="1559" w:type="dxa"/>
            <w:vAlign w:val="center"/>
          </w:tcPr>
          <w:p w:rsidR="00A36F29" w:rsidRDefault="00A36F29" w:rsidP="00A36F29">
            <w:pPr>
              <w:pStyle w:val="GvdeMetni3"/>
              <w:jc w:val="center"/>
              <w:rPr>
                <w:sz w:val="22"/>
                <w:szCs w:val="22"/>
              </w:rPr>
            </w:pPr>
            <w:r>
              <w:rPr>
                <w:sz w:val="22"/>
                <w:szCs w:val="22"/>
              </w:rPr>
              <w:t>Üzülmez TİM</w:t>
            </w:r>
          </w:p>
        </w:tc>
        <w:tc>
          <w:tcPr>
            <w:tcW w:w="1701" w:type="dxa"/>
            <w:vAlign w:val="center"/>
          </w:tcPr>
          <w:p w:rsidR="00A36F29" w:rsidRDefault="00A36F29" w:rsidP="00A36F29">
            <w:pPr>
              <w:pStyle w:val="GvdeMetni3"/>
              <w:jc w:val="center"/>
              <w:rPr>
                <w:sz w:val="22"/>
                <w:szCs w:val="22"/>
              </w:rPr>
            </w:pPr>
            <w:r>
              <w:rPr>
                <w:sz w:val="22"/>
                <w:szCs w:val="22"/>
              </w:rPr>
              <w:t>300</w:t>
            </w:r>
          </w:p>
        </w:tc>
        <w:tc>
          <w:tcPr>
            <w:tcW w:w="1701" w:type="dxa"/>
            <w:vAlign w:val="center"/>
          </w:tcPr>
          <w:p w:rsidR="00A36F29" w:rsidRDefault="00507919" w:rsidP="00A36F29">
            <w:pPr>
              <w:pStyle w:val="GvdeMetni3"/>
              <w:jc w:val="center"/>
              <w:rPr>
                <w:sz w:val="22"/>
                <w:szCs w:val="22"/>
              </w:rPr>
            </w:pPr>
            <w:r>
              <w:rPr>
                <w:sz w:val="22"/>
                <w:szCs w:val="22"/>
              </w:rPr>
              <w:t>25</w:t>
            </w:r>
          </w:p>
        </w:tc>
      </w:tr>
      <w:tr w:rsidR="00A36F29" w:rsidTr="00921403">
        <w:trPr>
          <w:trHeight w:val="255"/>
        </w:trPr>
        <w:tc>
          <w:tcPr>
            <w:tcW w:w="1418" w:type="dxa"/>
            <w:vMerge/>
            <w:vAlign w:val="center"/>
          </w:tcPr>
          <w:p w:rsidR="00A36F29" w:rsidRDefault="00A36F29" w:rsidP="00921403">
            <w:pPr>
              <w:jc w:val="center"/>
              <w:rPr>
                <w:sz w:val="22"/>
                <w:szCs w:val="22"/>
                <w:lang w:bidi="ar-OM"/>
              </w:rPr>
            </w:pPr>
          </w:p>
        </w:tc>
        <w:tc>
          <w:tcPr>
            <w:tcW w:w="3402" w:type="dxa"/>
            <w:vMerge/>
            <w:vAlign w:val="center"/>
          </w:tcPr>
          <w:p w:rsidR="00A36F29" w:rsidRDefault="00A36F29" w:rsidP="00A36F29">
            <w:pPr>
              <w:rPr>
                <w:sz w:val="22"/>
                <w:szCs w:val="22"/>
              </w:rPr>
            </w:pPr>
          </w:p>
        </w:tc>
        <w:tc>
          <w:tcPr>
            <w:tcW w:w="1559" w:type="dxa"/>
            <w:vAlign w:val="center"/>
          </w:tcPr>
          <w:p w:rsidR="00A36F29" w:rsidRDefault="00A36F29" w:rsidP="00A36F29">
            <w:pPr>
              <w:pStyle w:val="GvdeMetni3"/>
              <w:jc w:val="center"/>
              <w:rPr>
                <w:sz w:val="22"/>
                <w:szCs w:val="22"/>
              </w:rPr>
            </w:pPr>
            <w:r>
              <w:rPr>
                <w:sz w:val="22"/>
                <w:szCs w:val="22"/>
              </w:rPr>
              <w:t>Kozlu TİM</w:t>
            </w:r>
          </w:p>
        </w:tc>
        <w:tc>
          <w:tcPr>
            <w:tcW w:w="1701" w:type="dxa"/>
            <w:vAlign w:val="center"/>
          </w:tcPr>
          <w:p w:rsidR="00A36F29" w:rsidRDefault="00A36F29" w:rsidP="00A36F29">
            <w:pPr>
              <w:pStyle w:val="GvdeMetni3"/>
              <w:jc w:val="center"/>
              <w:rPr>
                <w:sz w:val="22"/>
                <w:szCs w:val="22"/>
              </w:rPr>
            </w:pPr>
            <w:r>
              <w:rPr>
                <w:sz w:val="22"/>
                <w:szCs w:val="22"/>
              </w:rPr>
              <w:t>100</w:t>
            </w:r>
          </w:p>
        </w:tc>
        <w:tc>
          <w:tcPr>
            <w:tcW w:w="1701" w:type="dxa"/>
            <w:vAlign w:val="center"/>
          </w:tcPr>
          <w:p w:rsidR="00A36F29" w:rsidRDefault="00507919" w:rsidP="00A36F29">
            <w:pPr>
              <w:pStyle w:val="GvdeMetni3"/>
              <w:jc w:val="center"/>
              <w:rPr>
                <w:sz w:val="22"/>
                <w:szCs w:val="22"/>
              </w:rPr>
            </w:pPr>
            <w:r>
              <w:rPr>
                <w:sz w:val="22"/>
                <w:szCs w:val="22"/>
              </w:rPr>
              <w:t>8,5</w:t>
            </w:r>
          </w:p>
        </w:tc>
      </w:tr>
      <w:tr w:rsidR="00A36F29" w:rsidTr="00921403">
        <w:trPr>
          <w:trHeight w:val="287"/>
        </w:trPr>
        <w:tc>
          <w:tcPr>
            <w:tcW w:w="1418" w:type="dxa"/>
            <w:vMerge/>
            <w:vAlign w:val="center"/>
          </w:tcPr>
          <w:p w:rsidR="00A36F29" w:rsidRDefault="00A36F29" w:rsidP="00921403">
            <w:pPr>
              <w:jc w:val="center"/>
              <w:rPr>
                <w:sz w:val="22"/>
                <w:szCs w:val="22"/>
                <w:lang w:bidi="ar-OM"/>
              </w:rPr>
            </w:pPr>
          </w:p>
        </w:tc>
        <w:tc>
          <w:tcPr>
            <w:tcW w:w="3402" w:type="dxa"/>
            <w:vMerge/>
            <w:vAlign w:val="center"/>
          </w:tcPr>
          <w:p w:rsidR="00A36F29" w:rsidRDefault="00A36F29" w:rsidP="00A36F29">
            <w:pPr>
              <w:rPr>
                <w:sz w:val="22"/>
                <w:szCs w:val="22"/>
              </w:rPr>
            </w:pPr>
          </w:p>
        </w:tc>
        <w:tc>
          <w:tcPr>
            <w:tcW w:w="1559" w:type="dxa"/>
            <w:vAlign w:val="center"/>
          </w:tcPr>
          <w:p w:rsidR="00A36F29" w:rsidRDefault="00A36F29" w:rsidP="00A36F29">
            <w:pPr>
              <w:pStyle w:val="GvdeMetni3"/>
              <w:jc w:val="center"/>
              <w:rPr>
                <w:sz w:val="22"/>
                <w:szCs w:val="22"/>
              </w:rPr>
            </w:pPr>
            <w:r>
              <w:rPr>
                <w:sz w:val="22"/>
                <w:szCs w:val="22"/>
              </w:rPr>
              <w:t>Armutçuk TİM</w:t>
            </w:r>
          </w:p>
        </w:tc>
        <w:tc>
          <w:tcPr>
            <w:tcW w:w="1701" w:type="dxa"/>
            <w:vAlign w:val="center"/>
          </w:tcPr>
          <w:p w:rsidR="00A36F29" w:rsidRDefault="00A36F29" w:rsidP="00A36F29">
            <w:pPr>
              <w:pStyle w:val="GvdeMetni3"/>
              <w:jc w:val="center"/>
              <w:rPr>
                <w:sz w:val="22"/>
                <w:szCs w:val="22"/>
              </w:rPr>
            </w:pPr>
            <w:r>
              <w:rPr>
                <w:sz w:val="22"/>
                <w:szCs w:val="22"/>
              </w:rPr>
              <w:t>100</w:t>
            </w:r>
          </w:p>
        </w:tc>
        <w:tc>
          <w:tcPr>
            <w:tcW w:w="1701" w:type="dxa"/>
            <w:vAlign w:val="center"/>
          </w:tcPr>
          <w:p w:rsidR="00A36F29" w:rsidRDefault="00507919" w:rsidP="00A36F29">
            <w:pPr>
              <w:pStyle w:val="GvdeMetni3"/>
              <w:jc w:val="center"/>
              <w:rPr>
                <w:sz w:val="22"/>
                <w:szCs w:val="22"/>
              </w:rPr>
            </w:pPr>
            <w:r>
              <w:rPr>
                <w:sz w:val="22"/>
                <w:szCs w:val="22"/>
              </w:rPr>
              <w:t>8,5</w:t>
            </w:r>
          </w:p>
        </w:tc>
      </w:tr>
      <w:tr w:rsidR="00A36F29" w:rsidTr="00921403">
        <w:trPr>
          <w:trHeight w:val="277"/>
        </w:trPr>
        <w:tc>
          <w:tcPr>
            <w:tcW w:w="1418" w:type="dxa"/>
            <w:vMerge/>
            <w:vAlign w:val="center"/>
          </w:tcPr>
          <w:p w:rsidR="00A36F29" w:rsidRDefault="00A36F29" w:rsidP="00921403">
            <w:pPr>
              <w:jc w:val="center"/>
              <w:rPr>
                <w:sz w:val="22"/>
                <w:szCs w:val="22"/>
                <w:lang w:bidi="ar-OM"/>
              </w:rPr>
            </w:pPr>
          </w:p>
        </w:tc>
        <w:tc>
          <w:tcPr>
            <w:tcW w:w="3402" w:type="dxa"/>
            <w:vMerge/>
            <w:vAlign w:val="center"/>
          </w:tcPr>
          <w:p w:rsidR="00A36F29" w:rsidRDefault="00A36F29" w:rsidP="00A36F29">
            <w:pPr>
              <w:rPr>
                <w:sz w:val="22"/>
                <w:szCs w:val="22"/>
              </w:rPr>
            </w:pPr>
          </w:p>
        </w:tc>
        <w:tc>
          <w:tcPr>
            <w:tcW w:w="1559" w:type="dxa"/>
            <w:vAlign w:val="center"/>
          </w:tcPr>
          <w:p w:rsidR="00A36F29" w:rsidRDefault="00A36F29" w:rsidP="00A36F29">
            <w:pPr>
              <w:pStyle w:val="GvdeMetni3"/>
              <w:jc w:val="center"/>
              <w:rPr>
                <w:sz w:val="22"/>
                <w:szCs w:val="22"/>
              </w:rPr>
            </w:pPr>
            <w:r>
              <w:rPr>
                <w:sz w:val="22"/>
                <w:szCs w:val="22"/>
              </w:rPr>
              <w:t>Amasra TİM</w:t>
            </w:r>
          </w:p>
        </w:tc>
        <w:tc>
          <w:tcPr>
            <w:tcW w:w="1701" w:type="dxa"/>
            <w:vAlign w:val="center"/>
          </w:tcPr>
          <w:p w:rsidR="00A36F29" w:rsidRDefault="00A36F29" w:rsidP="00A36F29">
            <w:pPr>
              <w:pStyle w:val="GvdeMetni3"/>
              <w:jc w:val="center"/>
              <w:rPr>
                <w:sz w:val="22"/>
                <w:szCs w:val="22"/>
              </w:rPr>
            </w:pPr>
            <w:r>
              <w:rPr>
                <w:sz w:val="22"/>
                <w:szCs w:val="22"/>
              </w:rPr>
              <w:t>100</w:t>
            </w:r>
          </w:p>
        </w:tc>
        <w:tc>
          <w:tcPr>
            <w:tcW w:w="1701" w:type="dxa"/>
            <w:vAlign w:val="center"/>
          </w:tcPr>
          <w:p w:rsidR="00A36F29" w:rsidRDefault="00507919" w:rsidP="00A36F29">
            <w:pPr>
              <w:pStyle w:val="GvdeMetni3"/>
              <w:jc w:val="center"/>
              <w:rPr>
                <w:sz w:val="22"/>
                <w:szCs w:val="22"/>
              </w:rPr>
            </w:pPr>
            <w:r>
              <w:rPr>
                <w:sz w:val="22"/>
                <w:szCs w:val="22"/>
              </w:rPr>
              <w:t>8,5</w:t>
            </w:r>
          </w:p>
        </w:tc>
      </w:tr>
      <w:tr w:rsidR="00A36F29" w:rsidTr="00921403">
        <w:trPr>
          <w:trHeight w:val="267"/>
        </w:trPr>
        <w:tc>
          <w:tcPr>
            <w:tcW w:w="1418" w:type="dxa"/>
            <w:vMerge w:val="restart"/>
            <w:vAlign w:val="center"/>
          </w:tcPr>
          <w:p w:rsidR="00A36F29" w:rsidRDefault="00A36F29" w:rsidP="00921403">
            <w:pPr>
              <w:jc w:val="center"/>
              <w:rPr>
                <w:sz w:val="22"/>
                <w:szCs w:val="22"/>
                <w:lang w:bidi="ar-OM"/>
              </w:rPr>
            </w:pPr>
            <w:r>
              <w:rPr>
                <w:sz w:val="22"/>
                <w:szCs w:val="22"/>
                <w:lang w:bidi="ar-OM"/>
              </w:rPr>
              <w:t>046.010.0087</w:t>
            </w:r>
          </w:p>
        </w:tc>
        <w:tc>
          <w:tcPr>
            <w:tcW w:w="3402" w:type="dxa"/>
            <w:vMerge w:val="restart"/>
            <w:vAlign w:val="center"/>
          </w:tcPr>
          <w:p w:rsidR="00A36F29" w:rsidRDefault="00A36F29" w:rsidP="00A36F29">
            <w:pPr>
              <w:rPr>
                <w:sz w:val="22"/>
                <w:szCs w:val="22"/>
              </w:rPr>
            </w:pPr>
            <w:r>
              <w:rPr>
                <w:sz w:val="22"/>
                <w:szCs w:val="22"/>
              </w:rPr>
              <w:t>Kum-çakıl karışımı (0-14 mm)</w:t>
            </w:r>
          </w:p>
        </w:tc>
        <w:tc>
          <w:tcPr>
            <w:tcW w:w="1559" w:type="dxa"/>
            <w:vAlign w:val="center"/>
          </w:tcPr>
          <w:p w:rsidR="00A36F29" w:rsidRDefault="00A36F29" w:rsidP="00A36F29">
            <w:pPr>
              <w:pStyle w:val="GvdeMetni3"/>
              <w:jc w:val="center"/>
              <w:rPr>
                <w:sz w:val="22"/>
                <w:szCs w:val="22"/>
              </w:rPr>
            </w:pPr>
            <w:r>
              <w:rPr>
                <w:sz w:val="22"/>
                <w:szCs w:val="22"/>
              </w:rPr>
              <w:t>Karadon TİM</w:t>
            </w:r>
          </w:p>
        </w:tc>
        <w:tc>
          <w:tcPr>
            <w:tcW w:w="1701" w:type="dxa"/>
            <w:vAlign w:val="center"/>
          </w:tcPr>
          <w:p w:rsidR="00A36F29" w:rsidRDefault="00A36F29" w:rsidP="00A36F29">
            <w:pPr>
              <w:pStyle w:val="GvdeMetni3"/>
              <w:jc w:val="center"/>
              <w:rPr>
                <w:sz w:val="22"/>
                <w:szCs w:val="22"/>
              </w:rPr>
            </w:pPr>
            <w:r>
              <w:rPr>
                <w:sz w:val="22"/>
                <w:szCs w:val="22"/>
              </w:rPr>
              <w:t>250</w:t>
            </w:r>
          </w:p>
        </w:tc>
        <w:tc>
          <w:tcPr>
            <w:tcW w:w="1701" w:type="dxa"/>
            <w:vAlign w:val="center"/>
          </w:tcPr>
          <w:p w:rsidR="00A36F29" w:rsidRDefault="00507919" w:rsidP="00A36F29">
            <w:pPr>
              <w:pStyle w:val="GvdeMetni3"/>
              <w:jc w:val="center"/>
              <w:rPr>
                <w:sz w:val="22"/>
                <w:szCs w:val="22"/>
              </w:rPr>
            </w:pPr>
            <w:r>
              <w:rPr>
                <w:sz w:val="22"/>
                <w:szCs w:val="22"/>
              </w:rPr>
              <w:t>21</w:t>
            </w:r>
          </w:p>
        </w:tc>
      </w:tr>
      <w:tr w:rsidR="00A36F29" w:rsidTr="00921403">
        <w:trPr>
          <w:trHeight w:val="271"/>
        </w:trPr>
        <w:tc>
          <w:tcPr>
            <w:tcW w:w="1418" w:type="dxa"/>
            <w:vMerge/>
            <w:vAlign w:val="center"/>
          </w:tcPr>
          <w:p w:rsidR="00A36F29" w:rsidRDefault="00A36F29" w:rsidP="00A36F29">
            <w:pPr>
              <w:rPr>
                <w:sz w:val="22"/>
                <w:szCs w:val="22"/>
                <w:lang w:bidi="ar-OM"/>
              </w:rPr>
            </w:pPr>
          </w:p>
        </w:tc>
        <w:tc>
          <w:tcPr>
            <w:tcW w:w="3402" w:type="dxa"/>
            <w:vMerge/>
            <w:vAlign w:val="center"/>
          </w:tcPr>
          <w:p w:rsidR="00A36F29" w:rsidRDefault="00A36F29" w:rsidP="00A36F29">
            <w:pPr>
              <w:rPr>
                <w:sz w:val="22"/>
                <w:szCs w:val="22"/>
              </w:rPr>
            </w:pPr>
          </w:p>
        </w:tc>
        <w:tc>
          <w:tcPr>
            <w:tcW w:w="1559" w:type="dxa"/>
            <w:vAlign w:val="center"/>
          </w:tcPr>
          <w:p w:rsidR="00A36F29" w:rsidRDefault="00A36F29" w:rsidP="00A36F29">
            <w:pPr>
              <w:pStyle w:val="GvdeMetni3"/>
              <w:jc w:val="center"/>
              <w:rPr>
                <w:sz w:val="22"/>
                <w:szCs w:val="22"/>
              </w:rPr>
            </w:pPr>
            <w:r>
              <w:rPr>
                <w:sz w:val="22"/>
                <w:szCs w:val="22"/>
              </w:rPr>
              <w:t>Kozlu TİM</w:t>
            </w:r>
          </w:p>
        </w:tc>
        <w:tc>
          <w:tcPr>
            <w:tcW w:w="1701" w:type="dxa"/>
            <w:vAlign w:val="center"/>
          </w:tcPr>
          <w:p w:rsidR="00A36F29" w:rsidRDefault="00A36F29" w:rsidP="00A36F29">
            <w:pPr>
              <w:pStyle w:val="GvdeMetni3"/>
              <w:jc w:val="center"/>
              <w:rPr>
                <w:sz w:val="22"/>
                <w:szCs w:val="22"/>
              </w:rPr>
            </w:pPr>
            <w:r>
              <w:rPr>
                <w:sz w:val="22"/>
                <w:szCs w:val="22"/>
              </w:rPr>
              <w:t>1.300</w:t>
            </w:r>
          </w:p>
        </w:tc>
        <w:tc>
          <w:tcPr>
            <w:tcW w:w="1701" w:type="dxa"/>
            <w:vAlign w:val="center"/>
          </w:tcPr>
          <w:p w:rsidR="00A36F29" w:rsidRDefault="00507919" w:rsidP="00A36F29">
            <w:pPr>
              <w:pStyle w:val="GvdeMetni3"/>
              <w:jc w:val="center"/>
              <w:rPr>
                <w:sz w:val="22"/>
                <w:szCs w:val="22"/>
              </w:rPr>
            </w:pPr>
            <w:r>
              <w:rPr>
                <w:sz w:val="22"/>
                <w:szCs w:val="22"/>
              </w:rPr>
              <w:t>110</w:t>
            </w:r>
          </w:p>
        </w:tc>
      </w:tr>
      <w:tr w:rsidR="00A36F29" w:rsidTr="00921403">
        <w:trPr>
          <w:trHeight w:val="289"/>
        </w:trPr>
        <w:tc>
          <w:tcPr>
            <w:tcW w:w="1418" w:type="dxa"/>
            <w:vMerge/>
            <w:vAlign w:val="center"/>
          </w:tcPr>
          <w:p w:rsidR="00A36F29" w:rsidRDefault="00A36F29" w:rsidP="00A36F29">
            <w:pPr>
              <w:rPr>
                <w:sz w:val="22"/>
                <w:szCs w:val="22"/>
                <w:lang w:bidi="ar-OM"/>
              </w:rPr>
            </w:pPr>
          </w:p>
        </w:tc>
        <w:tc>
          <w:tcPr>
            <w:tcW w:w="3402" w:type="dxa"/>
            <w:vMerge/>
            <w:vAlign w:val="center"/>
          </w:tcPr>
          <w:p w:rsidR="00A36F29" w:rsidRDefault="00A36F29" w:rsidP="00A36F29">
            <w:pPr>
              <w:rPr>
                <w:sz w:val="22"/>
                <w:szCs w:val="22"/>
              </w:rPr>
            </w:pPr>
          </w:p>
        </w:tc>
        <w:tc>
          <w:tcPr>
            <w:tcW w:w="1559" w:type="dxa"/>
            <w:vAlign w:val="center"/>
          </w:tcPr>
          <w:p w:rsidR="00A36F29" w:rsidRDefault="00A36F29" w:rsidP="00A36F29">
            <w:pPr>
              <w:pStyle w:val="GvdeMetni3"/>
              <w:jc w:val="center"/>
              <w:rPr>
                <w:sz w:val="22"/>
                <w:szCs w:val="22"/>
              </w:rPr>
            </w:pPr>
            <w:r>
              <w:rPr>
                <w:sz w:val="22"/>
                <w:szCs w:val="22"/>
              </w:rPr>
              <w:t>Armutçuk TİM</w:t>
            </w:r>
          </w:p>
        </w:tc>
        <w:tc>
          <w:tcPr>
            <w:tcW w:w="1701" w:type="dxa"/>
            <w:vAlign w:val="center"/>
          </w:tcPr>
          <w:p w:rsidR="00A36F29" w:rsidRDefault="00A36F29" w:rsidP="00A36F29">
            <w:pPr>
              <w:pStyle w:val="GvdeMetni3"/>
              <w:jc w:val="center"/>
              <w:rPr>
                <w:sz w:val="22"/>
                <w:szCs w:val="22"/>
              </w:rPr>
            </w:pPr>
            <w:r>
              <w:rPr>
                <w:sz w:val="22"/>
                <w:szCs w:val="22"/>
              </w:rPr>
              <w:t>100</w:t>
            </w:r>
          </w:p>
        </w:tc>
        <w:tc>
          <w:tcPr>
            <w:tcW w:w="1701" w:type="dxa"/>
            <w:vAlign w:val="center"/>
          </w:tcPr>
          <w:p w:rsidR="00A36F29" w:rsidRDefault="00507919" w:rsidP="00A36F29">
            <w:pPr>
              <w:pStyle w:val="GvdeMetni3"/>
              <w:jc w:val="center"/>
              <w:rPr>
                <w:sz w:val="22"/>
                <w:szCs w:val="22"/>
              </w:rPr>
            </w:pPr>
            <w:r>
              <w:rPr>
                <w:sz w:val="22"/>
                <w:szCs w:val="22"/>
              </w:rPr>
              <w:t>8,5</w:t>
            </w:r>
          </w:p>
        </w:tc>
      </w:tr>
      <w:tr w:rsidR="00A36F29" w:rsidTr="00921403">
        <w:trPr>
          <w:trHeight w:val="123"/>
        </w:trPr>
        <w:tc>
          <w:tcPr>
            <w:tcW w:w="1418" w:type="dxa"/>
            <w:vMerge/>
            <w:vAlign w:val="center"/>
          </w:tcPr>
          <w:p w:rsidR="00A36F29" w:rsidRDefault="00A36F29" w:rsidP="00A36F29">
            <w:pPr>
              <w:rPr>
                <w:sz w:val="22"/>
                <w:szCs w:val="22"/>
                <w:lang w:bidi="ar-OM"/>
              </w:rPr>
            </w:pPr>
          </w:p>
        </w:tc>
        <w:tc>
          <w:tcPr>
            <w:tcW w:w="3402" w:type="dxa"/>
            <w:vMerge/>
            <w:vAlign w:val="center"/>
          </w:tcPr>
          <w:p w:rsidR="00A36F29" w:rsidRDefault="00A36F29" w:rsidP="00A36F29">
            <w:pPr>
              <w:rPr>
                <w:sz w:val="22"/>
                <w:szCs w:val="22"/>
              </w:rPr>
            </w:pPr>
          </w:p>
        </w:tc>
        <w:tc>
          <w:tcPr>
            <w:tcW w:w="1559" w:type="dxa"/>
            <w:vAlign w:val="center"/>
          </w:tcPr>
          <w:p w:rsidR="00A36F29" w:rsidRDefault="00A36F29" w:rsidP="00A36F29">
            <w:pPr>
              <w:pStyle w:val="GvdeMetni3"/>
              <w:jc w:val="center"/>
              <w:rPr>
                <w:sz w:val="22"/>
                <w:szCs w:val="22"/>
              </w:rPr>
            </w:pPr>
            <w:r>
              <w:rPr>
                <w:sz w:val="22"/>
                <w:szCs w:val="22"/>
              </w:rPr>
              <w:t>Amasra TİM</w:t>
            </w:r>
          </w:p>
        </w:tc>
        <w:tc>
          <w:tcPr>
            <w:tcW w:w="1701" w:type="dxa"/>
            <w:vAlign w:val="center"/>
          </w:tcPr>
          <w:p w:rsidR="00A36F29" w:rsidRDefault="00A36F29" w:rsidP="00A36F29">
            <w:pPr>
              <w:pStyle w:val="GvdeMetni3"/>
              <w:jc w:val="center"/>
              <w:rPr>
                <w:sz w:val="22"/>
                <w:szCs w:val="22"/>
              </w:rPr>
            </w:pPr>
            <w:r>
              <w:rPr>
                <w:sz w:val="22"/>
                <w:szCs w:val="22"/>
              </w:rPr>
              <w:t>1.500</w:t>
            </w:r>
          </w:p>
        </w:tc>
        <w:tc>
          <w:tcPr>
            <w:tcW w:w="1701" w:type="dxa"/>
            <w:vAlign w:val="center"/>
          </w:tcPr>
          <w:p w:rsidR="00A36F29" w:rsidRDefault="00507919" w:rsidP="00A36F29">
            <w:pPr>
              <w:pStyle w:val="GvdeMetni3"/>
              <w:jc w:val="center"/>
              <w:rPr>
                <w:sz w:val="22"/>
                <w:szCs w:val="22"/>
              </w:rPr>
            </w:pPr>
            <w:r>
              <w:rPr>
                <w:sz w:val="22"/>
                <w:szCs w:val="22"/>
              </w:rPr>
              <w:t>125</w:t>
            </w:r>
          </w:p>
        </w:tc>
      </w:tr>
    </w:tbl>
    <w:p w:rsidR="00385451" w:rsidRDefault="00385451" w:rsidP="00385451">
      <w:pPr>
        <w:pStyle w:val="GvdeMetni3"/>
        <w:jc w:val="both"/>
        <w:rPr>
          <w:szCs w:val="22"/>
        </w:rPr>
      </w:pPr>
      <w:r>
        <w:tab/>
      </w:r>
    </w:p>
    <w:p w:rsidR="004D763B" w:rsidRDefault="004D763B">
      <w:pPr>
        <w:pStyle w:val="GvdeMetni3"/>
        <w:jc w:val="both"/>
        <w:rPr>
          <w:szCs w:val="22"/>
        </w:rPr>
      </w:pPr>
      <w:r>
        <w:tab/>
      </w:r>
    </w:p>
    <w:p w:rsidR="004D763B" w:rsidRPr="00A7469D" w:rsidRDefault="004D763B" w:rsidP="00A7469D">
      <w:pPr>
        <w:jc w:val="both"/>
        <w:rPr>
          <w:szCs w:val="22"/>
        </w:rPr>
      </w:pPr>
      <w:r>
        <w:tab/>
      </w:r>
    </w:p>
    <w:sectPr w:rsidR="004D763B" w:rsidRPr="00A7469D" w:rsidSect="00165A1D">
      <w:type w:val="continuous"/>
      <w:pgSz w:w="11906" w:h="16838"/>
      <w:pgMar w:top="851" w:right="746" w:bottom="28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085"/>
    <w:rsid w:val="00002BCB"/>
    <w:rsid w:val="0001224C"/>
    <w:rsid w:val="000126BF"/>
    <w:rsid w:val="00072122"/>
    <w:rsid w:val="00092C98"/>
    <w:rsid w:val="000F3C9E"/>
    <w:rsid w:val="00126F06"/>
    <w:rsid w:val="00132990"/>
    <w:rsid w:val="00165A1D"/>
    <w:rsid w:val="001760D8"/>
    <w:rsid w:val="00183092"/>
    <w:rsid w:val="001B2F8F"/>
    <w:rsid w:val="001C1EE1"/>
    <w:rsid w:val="001E50FA"/>
    <w:rsid w:val="00226DDD"/>
    <w:rsid w:val="00270CF7"/>
    <w:rsid w:val="00283F4A"/>
    <w:rsid w:val="003247EC"/>
    <w:rsid w:val="003271F4"/>
    <w:rsid w:val="0034059A"/>
    <w:rsid w:val="00340BD2"/>
    <w:rsid w:val="00341A54"/>
    <w:rsid w:val="003446CF"/>
    <w:rsid w:val="0036104B"/>
    <w:rsid w:val="00385451"/>
    <w:rsid w:val="003C0BCA"/>
    <w:rsid w:val="004620F1"/>
    <w:rsid w:val="00496002"/>
    <w:rsid w:val="004D763B"/>
    <w:rsid w:val="004F476D"/>
    <w:rsid w:val="00507919"/>
    <w:rsid w:val="0051676B"/>
    <w:rsid w:val="00521CC4"/>
    <w:rsid w:val="005225A8"/>
    <w:rsid w:val="00533906"/>
    <w:rsid w:val="00542C69"/>
    <w:rsid w:val="005469AB"/>
    <w:rsid w:val="005F0FAB"/>
    <w:rsid w:val="005F283D"/>
    <w:rsid w:val="005F3B65"/>
    <w:rsid w:val="00627A52"/>
    <w:rsid w:val="00640B96"/>
    <w:rsid w:val="006454BB"/>
    <w:rsid w:val="00671AD3"/>
    <w:rsid w:val="006A7390"/>
    <w:rsid w:val="006B50FB"/>
    <w:rsid w:val="006C6E27"/>
    <w:rsid w:val="006E25C0"/>
    <w:rsid w:val="006F2958"/>
    <w:rsid w:val="006F2DB3"/>
    <w:rsid w:val="00721A5E"/>
    <w:rsid w:val="007620BE"/>
    <w:rsid w:val="007824DF"/>
    <w:rsid w:val="007D6EAC"/>
    <w:rsid w:val="007F6F24"/>
    <w:rsid w:val="008030B3"/>
    <w:rsid w:val="00824085"/>
    <w:rsid w:val="00862700"/>
    <w:rsid w:val="008F575D"/>
    <w:rsid w:val="00921403"/>
    <w:rsid w:val="00957E5A"/>
    <w:rsid w:val="009661AC"/>
    <w:rsid w:val="009A37FF"/>
    <w:rsid w:val="009E2642"/>
    <w:rsid w:val="00A01FAE"/>
    <w:rsid w:val="00A14CDF"/>
    <w:rsid w:val="00A33BD1"/>
    <w:rsid w:val="00A36F29"/>
    <w:rsid w:val="00A40DAE"/>
    <w:rsid w:val="00A43BFD"/>
    <w:rsid w:val="00A50160"/>
    <w:rsid w:val="00A67DD5"/>
    <w:rsid w:val="00A7469D"/>
    <w:rsid w:val="00A7597D"/>
    <w:rsid w:val="00A84553"/>
    <w:rsid w:val="00AA32E6"/>
    <w:rsid w:val="00AB0093"/>
    <w:rsid w:val="00AC3041"/>
    <w:rsid w:val="00AD77CC"/>
    <w:rsid w:val="00AE1074"/>
    <w:rsid w:val="00AE6C9F"/>
    <w:rsid w:val="00B0000E"/>
    <w:rsid w:val="00B2082A"/>
    <w:rsid w:val="00B22533"/>
    <w:rsid w:val="00B54876"/>
    <w:rsid w:val="00B63C19"/>
    <w:rsid w:val="00B728FA"/>
    <w:rsid w:val="00B75995"/>
    <w:rsid w:val="00B84B3F"/>
    <w:rsid w:val="00BA32C1"/>
    <w:rsid w:val="00BB7B26"/>
    <w:rsid w:val="00BC79B4"/>
    <w:rsid w:val="00C3324C"/>
    <w:rsid w:val="00C33F1E"/>
    <w:rsid w:val="00C61D1E"/>
    <w:rsid w:val="00C670AA"/>
    <w:rsid w:val="00CE7A84"/>
    <w:rsid w:val="00D11CCC"/>
    <w:rsid w:val="00D6784A"/>
    <w:rsid w:val="00D93CA4"/>
    <w:rsid w:val="00E439AD"/>
    <w:rsid w:val="00E50BA5"/>
    <w:rsid w:val="00EC1569"/>
    <w:rsid w:val="00F06221"/>
    <w:rsid w:val="00F22DEF"/>
    <w:rsid w:val="00F77CE4"/>
    <w:rsid w:val="00F80BBE"/>
    <w:rsid w:val="00F82EDF"/>
    <w:rsid w:val="00F90837"/>
    <w:rsid w:val="00F9784E"/>
    <w:rsid w:val="00FB7841"/>
    <w:rsid w:val="00FC59D1"/>
    <w:rsid w:val="00FC6F8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D5CC59-BEB0-4111-83D7-D8E1326B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76B"/>
    <w:rPr>
      <w:sz w:val="24"/>
      <w:szCs w:val="24"/>
    </w:rPr>
  </w:style>
  <w:style w:type="paragraph" w:styleId="Balk1">
    <w:name w:val="heading 1"/>
    <w:basedOn w:val="Normal"/>
    <w:next w:val="Normal"/>
    <w:qFormat/>
    <w:rsid w:val="0051676B"/>
    <w:pPr>
      <w:keepNext/>
      <w:tabs>
        <w:tab w:val="left" w:pos="0"/>
        <w:tab w:val="left" w:pos="360"/>
        <w:tab w:val="left" w:pos="540"/>
      </w:tabs>
      <w:ind w:right="-132"/>
      <w:outlineLvl w:val="0"/>
    </w:pPr>
    <w:rPr>
      <w:sz w:val="22"/>
      <w:u w:val="single"/>
      <w:lang w:bidi="ar-OM"/>
    </w:rPr>
  </w:style>
  <w:style w:type="paragraph" w:styleId="Balk2">
    <w:name w:val="heading 2"/>
    <w:basedOn w:val="Normal"/>
    <w:next w:val="Normal"/>
    <w:qFormat/>
    <w:rsid w:val="0051676B"/>
    <w:pPr>
      <w:keepNext/>
      <w:tabs>
        <w:tab w:val="left" w:pos="0"/>
      </w:tabs>
      <w:ind w:right="-132"/>
      <w:jc w:val="center"/>
      <w:outlineLvl w:val="1"/>
    </w:pPr>
    <w:rPr>
      <w:b/>
      <w:bCs/>
    </w:rPr>
  </w:style>
  <w:style w:type="paragraph" w:styleId="Balk3">
    <w:name w:val="heading 3"/>
    <w:basedOn w:val="Normal"/>
    <w:next w:val="Normal"/>
    <w:qFormat/>
    <w:rsid w:val="0051676B"/>
    <w:pPr>
      <w:keepNext/>
      <w:tabs>
        <w:tab w:val="left" w:pos="0"/>
      </w:tabs>
      <w:ind w:right="-132"/>
      <w:jc w:val="center"/>
      <w:outlineLvl w:val="2"/>
    </w:pPr>
    <w:rPr>
      <w:b/>
      <w:bCs/>
      <w:sz w:val="20"/>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semiHidden/>
    <w:rsid w:val="0051676B"/>
    <w:pPr>
      <w:tabs>
        <w:tab w:val="left" w:pos="0"/>
        <w:tab w:val="left" w:pos="540"/>
        <w:tab w:val="left" w:pos="8640"/>
      </w:tabs>
    </w:pPr>
    <w:rPr>
      <w:sz w:val="22"/>
      <w:lang w:bidi="ar-OM"/>
    </w:rPr>
  </w:style>
  <w:style w:type="paragraph" w:styleId="GvdeMetni3">
    <w:name w:val="Body Text 3"/>
    <w:basedOn w:val="Normal"/>
    <w:link w:val="GvdeMetni3Char"/>
    <w:semiHidden/>
    <w:rsid w:val="0051676B"/>
    <w:pPr>
      <w:tabs>
        <w:tab w:val="left" w:pos="0"/>
        <w:tab w:val="left" w:pos="540"/>
        <w:tab w:val="left" w:pos="8640"/>
      </w:tabs>
    </w:pPr>
    <w:rPr>
      <w:sz w:val="20"/>
      <w:lang w:bidi="ar-OM"/>
    </w:rPr>
  </w:style>
  <w:style w:type="paragraph" w:styleId="GvdeMetni">
    <w:name w:val="Body Text"/>
    <w:basedOn w:val="Normal"/>
    <w:semiHidden/>
    <w:rsid w:val="0051676B"/>
    <w:pPr>
      <w:tabs>
        <w:tab w:val="left" w:pos="0"/>
        <w:tab w:val="left" w:pos="540"/>
        <w:tab w:val="left" w:pos="8640"/>
      </w:tabs>
      <w:jc w:val="both"/>
    </w:pPr>
    <w:rPr>
      <w:sz w:val="22"/>
    </w:rPr>
  </w:style>
  <w:style w:type="paragraph" w:styleId="GvdeMetniGirintisi2">
    <w:name w:val="Body Text Indent 2"/>
    <w:basedOn w:val="Normal"/>
    <w:semiHidden/>
    <w:rsid w:val="0051676B"/>
    <w:pPr>
      <w:widowControl w:val="0"/>
      <w:adjustRightInd w:val="0"/>
      <w:spacing w:line="360" w:lineRule="atLeast"/>
      <w:ind w:left="709"/>
      <w:jc w:val="both"/>
    </w:pPr>
    <w:rPr>
      <w:rFonts w:ascii="Arial" w:hAnsi="Arial" w:cs="Arial"/>
      <w:sz w:val="22"/>
      <w:szCs w:val="22"/>
    </w:rPr>
  </w:style>
  <w:style w:type="paragraph" w:styleId="Altbilgi">
    <w:name w:val="footer"/>
    <w:basedOn w:val="Normal"/>
    <w:semiHidden/>
    <w:rsid w:val="0051676B"/>
    <w:pPr>
      <w:tabs>
        <w:tab w:val="center" w:pos="4536"/>
        <w:tab w:val="right" w:pos="9072"/>
      </w:tabs>
    </w:pPr>
  </w:style>
  <w:style w:type="character" w:customStyle="1" w:styleId="GvdeMetni3Char">
    <w:name w:val="Gövde Metni 3 Char"/>
    <w:basedOn w:val="VarsaylanParagrafYazTipi"/>
    <w:link w:val="GvdeMetni3"/>
    <w:semiHidden/>
    <w:rsid w:val="00A36F29"/>
    <w:rPr>
      <w:szCs w:val="24"/>
      <w:lang w:bidi="ar-O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F28EC-092F-42BB-9465-A78179678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1393</Words>
  <Characters>7943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2007 YILI</vt:lpstr>
    </vt:vector>
  </TitlesOfParts>
  <Company/>
  <LinksUpToDate>false</LinksUpToDate>
  <CharactersWithSpaces>9318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YILI</dc:title>
  <dc:creator>GMMAK231</dc:creator>
  <cp:lastModifiedBy>Ege Yürüten</cp:lastModifiedBy>
  <cp:revision>3</cp:revision>
  <cp:lastPrinted>2009-02-11T11:36:00Z</cp:lastPrinted>
  <dcterms:created xsi:type="dcterms:W3CDTF">2024-02-06T13:26:00Z</dcterms:created>
  <dcterms:modified xsi:type="dcterms:W3CDTF">2024-02-06T13:30:00Z</dcterms:modified>
</cp:coreProperties>
</file>